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5B482" w14:textId="31144839" w:rsidR="008607DC" w:rsidRPr="00F56605" w:rsidRDefault="008607DC" w:rsidP="002E0EDF">
      <w:pPr>
        <w:spacing w:after="240"/>
        <w:jc w:val="right"/>
        <w:rPr>
          <w:rFonts w:ascii="Arial" w:hAnsi="Arial" w:cs="Arial"/>
          <w:sz w:val="24"/>
          <w:szCs w:val="24"/>
        </w:rPr>
      </w:pPr>
      <w:r w:rsidRPr="00F56605">
        <w:rPr>
          <w:rFonts w:ascii="Arial" w:hAnsi="Arial" w:cs="Arial"/>
          <w:sz w:val="24"/>
          <w:szCs w:val="24"/>
        </w:rPr>
        <w:t xml:space="preserve">Brussels, </w:t>
      </w:r>
      <w:r w:rsidRPr="009F356F">
        <w:rPr>
          <w:rFonts w:ascii="Arial" w:hAnsi="Arial" w:cs="Arial"/>
          <w:sz w:val="24"/>
          <w:szCs w:val="24"/>
          <w:highlight w:val="red"/>
        </w:rPr>
        <w:t>8</w:t>
      </w:r>
      <w:r w:rsidRPr="009F356F">
        <w:rPr>
          <w:rFonts w:ascii="Arial" w:hAnsi="Arial" w:cs="Arial"/>
          <w:sz w:val="24"/>
          <w:szCs w:val="24"/>
          <w:highlight w:val="red"/>
          <w:vertAlign w:val="superscript"/>
        </w:rPr>
        <w:t>th</w:t>
      </w:r>
      <w:r w:rsidRPr="009F356F">
        <w:rPr>
          <w:rFonts w:ascii="Arial" w:hAnsi="Arial" w:cs="Arial"/>
          <w:sz w:val="24"/>
          <w:szCs w:val="24"/>
          <w:highlight w:val="red"/>
        </w:rPr>
        <w:t xml:space="preserve"> of July 2024</w:t>
      </w:r>
    </w:p>
    <w:p w14:paraId="5D693922" w14:textId="70212DC4" w:rsidR="008607DC" w:rsidRPr="00F56605" w:rsidRDefault="008607DC" w:rsidP="002E0EDF">
      <w:pPr>
        <w:spacing w:after="240"/>
        <w:jc w:val="both"/>
        <w:rPr>
          <w:rFonts w:ascii="Arial" w:hAnsi="Arial" w:cs="Arial"/>
          <w:sz w:val="24"/>
          <w:szCs w:val="24"/>
        </w:rPr>
      </w:pPr>
      <w:r w:rsidRPr="00F56605">
        <w:rPr>
          <w:rFonts w:ascii="Arial" w:hAnsi="Arial" w:cs="Arial"/>
          <w:sz w:val="24"/>
          <w:szCs w:val="24"/>
        </w:rPr>
        <w:t>To Pierre BASCOU</w:t>
      </w:r>
    </w:p>
    <w:p w14:paraId="36CAFD60" w14:textId="75198C1D" w:rsidR="008607DC" w:rsidRPr="00F56605" w:rsidRDefault="008607DC" w:rsidP="002E0EDF">
      <w:pPr>
        <w:spacing w:after="240"/>
        <w:jc w:val="both"/>
        <w:rPr>
          <w:rFonts w:ascii="Arial" w:hAnsi="Arial" w:cs="Arial"/>
          <w:sz w:val="24"/>
          <w:szCs w:val="24"/>
        </w:rPr>
      </w:pPr>
      <w:r w:rsidRPr="00F56605">
        <w:rPr>
          <w:rFonts w:ascii="Arial" w:hAnsi="Arial" w:cs="Arial"/>
          <w:sz w:val="24"/>
          <w:szCs w:val="24"/>
        </w:rPr>
        <w:t>Cc Antoine MICHOTTE RENIER</w:t>
      </w:r>
    </w:p>
    <w:p w14:paraId="2A9EF8CC" w14:textId="77777777" w:rsidR="008607DC" w:rsidRPr="00F56605" w:rsidRDefault="008607DC" w:rsidP="002E0EDF">
      <w:pPr>
        <w:spacing w:after="240"/>
        <w:jc w:val="both"/>
        <w:rPr>
          <w:rFonts w:ascii="Arial" w:hAnsi="Arial" w:cs="Arial"/>
          <w:sz w:val="24"/>
          <w:szCs w:val="24"/>
        </w:rPr>
      </w:pPr>
    </w:p>
    <w:p w14:paraId="630E65CB" w14:textId="28C1B73A" w:rsidR="004B02E9" w:rsidRPr="00F56605" w:rsidRDefault="004B02E9" w:rsidP="002E0EDF">
      <w:pPr>
        <w:spacing w:after="240"/>
        <w:jc w:val="both"/>
        <w:rPr>
          <w:rFonts w:ascii="Arial" w:hAnsi="Arial" w:cs="Arial"/>
          <w:sz w:val="24"/>
          <w:szCs w:val="24"/>
        </w:rPr>
      </w:pPr>
      <w:r w:rsidRPr="00F56605">
        <w:rPr>
          <w:rFonts w:ascii="Arial" w:hAnsi="Arial" w:cs="Arial"/>
          <w:sz w:val="24"/>
          <w:szCs w:val="24"/>
        </w:rPr>
        <w:t xml:space="preserve">Dear </w:t>
      </w:r>
      <w:proofErr w:type="gramStart"/>
      <w:r w:rsidRPr="00F56605">
        <w:rPr>
          <w:rFonts w:ascii="Arial" w:hAnsi="Arial" w:cs="Arial"/>
          <w:sz w:val="24"/>
          <w:szCs w:val="24"/>
        </w:rPr>
        <w:t>Mr.</w:t>
      </w:r>
      <w:proofErr w:type="gramEnd"/>
      <w:r w:rsidRPr="00F56605">
        <w:rPr>
          <w:rFonts w:ascii="Arial" w:hAnsi="Arial" w:cs="Arial"/>
          <w:sz w:val="24"/>
          <w:szCs w:val="24"/>
        </w:rPr>
        <w:t xml:space="preserve"> </w:t>
      </w:r>
      <w:proofErr w:type="spellStart"/>
      <w:r w:rsidRPr="00F56605">
        <w:rPr>
          <w:rFonts w:ascii="Arial" w:hAnsi="Arial" w:cs="Arial"/>
          <w:sz w:val="24"/>
          <w:szCs w:val="24"/>
        </w:rPr>
        <w:t>Bascou</w:t>
      </w:r>
      <w:proofErr w:type="spellEnd"/>
      <w:r w:rsidRPr="00F56605">
        <w:rPr>
          <w:rFonts w:ascii="Arial" w:hAnsi="Arial" w:cs="Arial"/>
          <w:sz w:val="24"/>
          <w:szCs w:val="24"/>
        </w:rPr>
        <w:t>,</w:t>
      </w:r>
    </w:p>
    <w:p w14:paraId="1DD80CB3" w14:textId="77777777" w:rsidR="0008552C" w:rsidRPr="00F56605" w:rsidRDefault="004B02E9" w:rsidP="002E0EDF">
      <w:pPr>
        <w:spacing w:after="240"/>
        <w:jc w:val="both"/>
        <w:rPr>
          <w:rFonts w:ascii="Arial" w:hAnsi="Arial" w:cs="Arial"/>
          <w:sz w:val="24"/>
          <w:szCs w:val="24"/>
        </w:rPr>
      </w:pPr>
      <w:r w:rsidRPr="00F56605">
        <w:rPr>
          <w:rFonts w:ascii="Arial" w:hAnsi="Arial" w:cs="Arial"/>
          <w:sz w:val="24"/>
          <w:szCs w:val="24"/>
        </w:rPr>
        <w:t>FRUCOM represents and defends the interests of traders in dried fruit, edible nuts, peanuts, processed seafood and processed fruit &amp; vegetables in the EU.</w:t>
      </w:r>
      <w:r w:rsidR="0008552C" w:rsidRPr="00F56605">
        <w:rPr>
          <w:rFonts w:ascii="Arial" w:hAnsi="Arial" w:cs="Arial"/>
          <w:sz w:val="24"/>
          <w:szCs w:val="24"/>
        </w:rPr>
        <w:t xml:space="preserve"> We also work with the UK and the main origin countries (e.g. US, Turkey, Australia, Chile, among others).</w:t>
      </w:r>
    </w:p>
    <w:p w14:paraId="5340FBDB" w14:textId="21232E9C" w:rsidR="00444F36" w:rsidRPr="00F56605" w:rsidRDefault="0008552C" w:rsidP="002E0EDF">
      <w:pPr>
        <w:spacing w:after="240"/>
        <w:jc w:val="both"/>
        <w:rPr>
          <w:rFonts w:ascii="Arial" w:hAnsi="Arial" w:cs="Arial"/>
          <w:sz w:val="24"/>
          <w:szCs w:val="24"/>
        </w:rPr>
      </w:pPr>
      <w:r w:rsidRPr="00F56605">
        <w:rPr>
          <w:rFonts w:ascii="Arial" w:hAnsi="Arial" w:cs="Arial"/>
          <w:sz w:val="24"/>
          <w:szCs w:val="24"/>
        </w:rPr>
        <w:t>We seek to facilitate the trade of safe and quality products in the EU and strive to ensure that our members are fully informed of the requirements imposed by EU legislation.</w:t>
      </w:r>
    </w:p>
    <w:p w14:paraId="6DEAF771" w14:textId="7CD48417" w:rsidR="004B02E9" w:rsidRPr="00D87962" w:rsidRDefault="00444F36" w:rsidP="002E0EDF">
      <w:pPr>
        <w:spacing w:after="240"/>
        <w:jc w:val="both"/>
        <w:rPr>
          <w:rFonts w:ascii="Arial" w:hAnsi="Arial" w:cs="Arial"/>
          <w:sz w:val="24"/>
          <w:szCs w:val="24"/>
        </w:rPr>
      </w:pPr>
      <w:r w:rsidRPr="00F56605">
        <w:rPr>
          <w:rFonts w:ascii="Arial" w:hAnsi="Arial" w:cs="Arial"/>
          <w:sz w:val="24"/>
          <w:szCs w:val="24"/>
        </w:rPr>
        <w:t xml:space="preserve">In this occasion, the new </w:t>
      </w:r>
      <w:r w:rsidR="001B1889" w:rsidRPr="00F56605">
        <w:rPr>
          <w:rFonts w:ascii="Arial" w:hAnsi="Arial" w:cs="Arial"/>
          <w:sz w:val="24"/>
          <w:szCs w:val="24"/>
        </w:rPr>
        <w:t>m</w:t>
      </w:r>
      <w:r w:rsidRPr="00F56605">
        <w:rPr>
          <w:rFonts w:ascii="Arial" w:hAnsi="Arial" w:cs="Arial"/>
          <w:sz w:val="24"/>
          <w:szCs w:val="24"/>
        </w:rPr>
        <w:t xml:space="preserve">arketing standards regulation has given rise to </w:t>
      </w:r>
      <w:r w:rsidR="00D87962" w:rsidRPr="00F56605">
        <w:rPr>
          <w:rFonts w:ascii="Arial" w:hAnsi="Arial" w:cs="Arial"/>
          <w:sz w:val="24"/>
          <w:szCs w:val="24"/>
        </w:rPr>
        <w:t>several</w:t>
      </w:r>
      <w:r w:rsidRPr="00F56605">
        <w:rPr>
          <w:rFonts w:ascii="Arial" w:hAnsi="Arial" w:cs="Arial"/>
          <w:sz w:val="24"/>
          <w:szCs w:val="24"/>
        </w:rPr>
        <w:t xml:space="preserve"> doubts about the correct interpretation, and we would like to take this opportunity to consult you on this regard</w:t>
      </w:r>
      <w:r w:rsidRPr="009F356F">
        <w:rPr>
          <w:rFonts w:ascii="Arial" w:hAnsi="Arial" w:cs="Arial"/>
          <w:sz w:val="24"/>
          <w:szCs w:val="24"/>
        </w:rPr>
        <w:t>.</w:t>
      </w:r>
      <w:r w:rsidR="00D87962" w:rsidRPr="009F356F">
        <w:rPr>
          <w:rFonts w:ascii="Arial" w:hAnsi="Arial" w:cs="Arial"/>
          <w:sz w:val="24"/>
          <w:szCs w:val="24"/>
        </w:rPr>
        <w:t xml:space="preserve"> We have sought help from national authorities but did not always got consistent answers, so it is important to get information from the Commission for harmonisation in the EU market.</w:t>
      </w:r>
    </w:p>
    <w:p w14:paraId="38DF2BAB" w14:textId="4C1BE5A6" w:rsidR="004B02E9" w:rsidRPr="00F56605" w:rsidRDefault="004B02E9" w:rsidP="002E0EDF">
      <w:pPr>
        <w:spacing w:after="240"/>
        <w:jc w:val="both"/>
        <w:rPr>
          <w:rFonts w:ascii="Arial" w:hAnsi="Arial" w:cs="Arial"/>
          <w:sz w:val="24"/>
          <w:szCs w:val="24"/>
        </w:rPr>
      </w:pPr>
      <w:r w:rsidRPr="00F56605">
        <w:rPr>
          <w:rFonts w:ascii="Arial" w:hAnsi="Arial" w:cs="Arial"/>
          <w:sz w:val="24"/>
          <w:szCs w:val="24"/>
        </w:rPr>
        <w:t xml:space="preserve">We would kindly ask for your clarifications on the </w:t>
      </w:r>
      <w:r w:rsidR="00444F36" w:rsidRPr="00F56605">
        <w:rPr>
          <w:rFonts w:ascii="Arial" w:hAnsi="Arial" w:cs="Arial"/>
          <w:sz w:val="24"/>
          <w:szCs w:val="24"/>
        </w:rPr>
        <w:t xml:space="preserve">following </w:t>
      </w:r>
      <w:r w:rsidRPr="00F56605">
        <w:rPr>
          <w:rFonts w:ascii="Arial" w:hAnsi="Arial" w:cs="Arial"/>
          <w:sz w:val="24"/>
          <w:szCs w:val="24"/>
        </w:rPr>
        <w:t>items:</w:t>
      </w:r>
    </w:p>
    <w:p w14:paraId="557BCD4B" w14:textId="77777777" w:rsidR="004B02E9" w:rsidRPr="00F56605" w:rsidRDefault="004B02E9" w:rsidP="002E0EDF">
      <w:pPr>
        <w:spacing w:after="240"/>
        <w:jc w:val="both"/>
        <w:rPr>
          <w:rFonts w:ascii="Arial" w:hAnsi="Arial" w:cs="Arial"/>
          <w:sz w:val="24"/>
          <w:szCs w:val="24"/>
        </w:rPr>
      </w:pPr>
    </w:p>
    <w:p w14:paraId="0D439FAD" w14:textId="47D046CF" w:rsidR="006478AE" w:rsidRPr="00F56605" w:rsidRDefault="006478AE" w:rsidP="002E0EDF">
      <w:pPr>
        <w:pStyle w:val="ListParagraph"/>
        <w:numPr>
          <w:ilvl w:val="0"/>
          <w:numId w:val="9"/>
        </w:numPr>
        <w:spacing w:after="240"/>
        <w:jc w:val="both"/>
        <w:rPr>
          <w:rFonts w:ascii="Arial" w:hAnsi="Arial" w:cs="Arial"/>
          <w:b/>
          <w:bCs/>
          <w:sz w:val="24"/>
          <w:szCs w:val="24"/>
          <w:u w:val="single"/>
        </w:rPr>
      </w:pPr>
      <w:r w:rsidRPr="00F56605">
        <w:rPr>
          <w:rFonts w:ascii="Arial" w:hAnsi="Arial" w:cs="Arial"/>
          <w:b/>
          <w:bCs/>
          <w:sz w:val="24"/>
          <w:szCs w:val="24"/>
          <w:u w:val="single"/>
        </w:rPr>
        <w:t>Scope of the regulatio</w:t>
      </w:r>
      <w:r w:rsidR="00C55788">
        <w:rPr>
          <w:rFonts w:ascii="Arial" w:hAnsi="Arial" w:cs="Arial"/>
          <w:b/>
          <w:bCs/>
          <w:sz w:val="24"/>
          <w:szCs w:val="24"/>
          <w:u w:val="single"/>
        </w:rPr>
        <w:t>n</w:t>
      </w:r>
    </w:p>
    <w:p w14:paraId="72149094" w14:textId="77777777" w:rsidR="00EF1FBB" w:rsidRPr="00F56605" w:rsidRDefault="004B02E9" w:rsidP="002E0EDF">
      <w:pPr>
        <w:spacing w:after="240"/>
        <w:jc w:val="both"/>
        <w:rPr>
          <w:rFonts w:ascii="Arial" w:hAnsi="Arial" w:cs="Arial"/>
          <w:sz w:val="24"/>
          <w:szCs w:val="24"/>
        </w:rPr>
      </w:pPr>
      <w:r w:rsidRPr="00F56605">
        <w:rPr>
          <w:rFonts w:ascii="Arial" w:hAnsi="Arial" w:cs="Arial"/>
          <w:sz w:val="24"/>
          <w:szCs w:val="24"/>
        </w:rPr>
        <w:t>Regulatio</w:t>
      </w:r>
      <w:r w:rsidR="002636C6" w:rsidRPr="00F56605">
        <w:rPr>
          <w:rFonts w:ascii="Arial" w:hAnsi="Arial" w:cs="Arial"/>
          <w:sz w:val="24"/>
          <w:szCs w:val="24"/>
        </w:rPr>
        <w:t>n</w:t>
      </w:r>
      <w:r w:rsidR="006478AE" w:rsidRPr="00F56605">
        <w:rPr>
          <w:rFonts w:ascii="Arial" w:hAnsi="Arial" w:cs="Arial"/>
          <w:sz w:val="24"/>
          <w:szCs w:val="24"/>
        </w:rPr>
        <w:t xml:space="preserve"> (EU) 2023/2429 Art. 5, </w:t>
      </w:r>
      <w:r w:rsidR="00D2369A" w:rsidRPr="00F56605">
        <w:rPr>
          <w:rFonts w:ascii="Arial" w:hAnsi="Arial" w:cs="Arial"/>
          <w:sz w:val="24"/>
          <w:szCs w:val="24"/>
        </w:rPr>
        <w:t>e</w:t>
      </w:r>
      <w:r w:rsidR="006478AE" w:rsidRPr="00F56605">
        <w:rPr>
          <w:rFonts w:ascii="Arial" w:hAnsi="Arial" w:cs="Arial"/>
          <w:sz w:val="24"/>
          <w:szCs w:val="24"/>
        </w:rPr>
        <w:t xml:space="preserve">xemptions and derogations: </w:t>
      </w:r>
      <w:r w:rsidR="00D2369A" w:rsidRPr="00F56605">
        <w:rPr>
          <w:rFonts w:ascii="Arial" w:hAnsi="Arial" w:cs="Arial"/>
          <w:sz w:val="24"/>
          <w:szCs w:val="24"/>
          <w:u w:val="single"/>
        </w:rPr>
        <w:t>w</w:t>
      </w:r>
      <w:r w:rsidR="006478AE" w:rsidRPr="00F56605">
        <w:rPr>
          <w:rFonts w:ascii="Arial" w:hAnsi="Arial" w:cs="Arial"/>
          <w:sz w:val="24"/>
          <w:szCs w:val="24"/>
          <w:u w:val="single"/>
        </w:rPr>
        <w:t>hich products are exactly meant by or covered by the following paragraph</w:t>
      </w:r>
      <w:r w:rsidR="006478AE" w:rsidRPr="00F56605">
        <w:rPr>
          <w:rFonts w:ascii="Arial" w:hAnsi="Arial" w:cs="Arial"/>
          <w:sz w:val="24"/>
          <w:szCs w:val="24"/>
        </w:rPr>
        <w:t>:</w:t>
      </w:r>
    </w:p>
    <w:p w14:paraId="691DF9ED" w14:textId="1B5B4839" w:rsidR="009F32A2" w:rsidRPr="00987983" w:rsidRDefault="00114923" w:rsidP="002E0EDF">
      <w:pPr>
        <w:spacing w:after="240"/>
        <w:jc w:val="both"/>
        <w:rPr>
          <w:rFonts w:ascii="Arial" w:hAnsi="Arial" w:cs="Arial"/>
          <w:sz w:val="24"/>
          <w:szCs w:val="24"/>
        </w:rPr>
      </w:pPr>
      <w:r w:rsidRPr="00F56605">
        <w:rPr>
          <w:rFonts w:ascii="Arial" w:hAnsi="Arial" w:cs="Arial"/>
          <w:sz w:val="24"/>
          <w:szCs w:val="24"/>
        </w:rPr>
        <w:t>“</w:t>
      </w:r>
      <w:r w:rsidR="006478AE" w:rsidRPr="00F56605">
        <w:rPr>
          <w:rFonts w:ascii="Arial" w:hAnsi="Arial" w:cs="Arial"/>
          <w:sz w:val="24"/>
          <w:szCs w:val="24"/>
        </w:rPr>
        <w:t xml:space="preserve">(xvii) </w:t>
      </w:r>
      <w:r w:rsidR="006478AE" w:rsidRPr="00103F83">
        <w:rPr>
          <w:rFonts w:ascii="Arial" w:hAnsi="Arial" w:cs="Arial"/>
          <w:sz w:val="24"/>
          <w:szCs w:val="24"/>
        </w:rPr>
        <w:t>products classified as fruit and vegetables and listed in Part IX of Annex I</w:t>
      </w:r>
      <w:r w:rsidR="006478AE" w:rsidRPr="00F56605">
        <w:rPr>
          <w:rFonts w:ascii="Arial" w:hAnsi="Arial" w:cs="Arial"/>
          <w:sz w:val="24"/>
          <w:szCs w:val="24"/>
        </w:rPr>
        <w:t xml:space="preserve"> to Regulation (EU) No 1308/2013 which have undergone a preparation going beyond the cutting specified in the applicable specific UNECE standard or which are not intact within the meaning of the general marketing </w:t>
      </w:r>
      <w:r w:rsidR="00AE58E8" w:rsidRPr="00F56605">
        <w:rPr>
          <w:rFonts w:ascii="Arial" w:hAnsi="Arial" w:cs="Arial"/>
          <w:sz w:val="24"/>
          <w:szCs w:val="24"/>
        </w:rPr>
        <w:t>standard,</w:t>
      </w:r>
      <w:r w:rsidR="006478AE" w:rsidRPr="00F56605">
        <w:rPr>
          <w:rFonts w:ascii="Arial" w:hAnsi="Arial" w:cs="Arial"/>
          <w:sz w:val="24"/>
          <w:szCs w:val="24"/>
        </w:rPr>
        <w:t xml:space="preserve"> and which have been prepared for direct consumption in the fresh or cooked state</w:t>
      </w:r>
      <w:r w:rsidRPr="00F56605">
        <w:rPr>
          <w:rFonts w:ascii="Arial" w:hAnsi="Arial" w:cs="Arial"/>
          <w:sz w:val="24"/>
          <w:szCs w:val="24"/>
        </w:rPr>
        <w:t>”</w:t>
      </w:r>
      <w:r w:rsidR="006478AE" w:rsidRPr="00F56605">
        <w:rPr>
          <w:rFonts w:ascii="Arial" w:hAnsi="Arial" w:cs="Arial"/>
          <w:sz w:val="24"/>
          <w:szCs w:val="24"/>
        </w:rPr>
        <w:t>?</w:t>
      </w:r>
      <w:r w:rsidR="009F32A2">
        <w:rPr>
          <w:rFonts w:ascii="Arial" w:hAnsi="Arial" w:cs="Arial"/>
          <w:sz w:val="24"/>
          <w:szCs w:val="24"/>
        </w:rPr>
        <w:t xml:space="preserve"> </w:t>
      </w:r>
      <w:r w:rsidR="009F32A2" w:rsidRPr="009F32A2">
        <w:rPr>
          <w:rFonts w:ascii="Arial" w:hAnsi="Arial" w:cs="Arial"/>
          <w:sz w:val="24"/>
          <w:szCs w:val="24"/>
          <w:lang w:val="en-BE"/>
        </w:rPr>
        <w:t>Art. 5 1(b) xvii) is only referring to fresh cut vegetables and fruit, not dried (IV gamma products, French classification);</w:t>
      </w:r>
      <w:r w:rsidR="00FE16E3">
        <w:rPr>
          <w:rFonts w:ascii="Arial" w:hAnsi="Arial" w:cs="Arial"/>
          <w:sz w:val="24"/>
          <w:szCs w:val="24"/>
          <w:lang w:val="en-BE"/>
        </w:rPr>
        <w:t xml:space="preserve"> based on</w:t>
      </w:r>
      <w:r w:rsidR="009F32A2" w:rsidRPr="009F32A2">
        <w:rPr>
          <w:rFonts w:ascii="Arial" w:hAnsi="Arial" w:cs="Arial"/>
          <w:sz w:val="24"/>
          <w:szCs w:val="24"/>
          <w:lang w:val="en-BE"/>
        </w:rPr>
        <w:t xml:space="preserve"> </w:t>
      </w:r>
      <w:r w:rsidR="00FE16E3">
        <w:rPr>
          <w:rFonts w:ascii="Arial" w:hAnsi="Arial" w:cs="Arial"/>
          <w:sz w:val="24"/>
          <w:szCs w:val="24"/>
          <w:lang w:val="en-BE"/>
        </w:rPr>
        <w:t>f</w:t>
      </w:r>
      <w:r w:rsidR="009F32A2" w:rsidRPr="009F32A2">
        <w:rPr>
          <w:rFonts w:ascii="Arial" w:hAnsi="Arial" w:cs="Arial"/>
          <w:sz w:val="24"/>
          <w:szCs w:val="24"/>
          <w:lang w:val="en-BE"/>
        </w:rPr>
        <w:t xml:space="preserve">eedback from </w:t>
      </w:r>
      <w:r w:rsidR="00FE16E3">
        <w:rPr>
          <w:rFonts w:ascii="Arial" w:hAnsi="Arial" w:cs="Arial"/>
          <w:sz w:val="24"/>
          <w:szCs w:val="24"/>
          <w:lang w:val="en-BE"/>
        </w:rPr>
        <w:t>the Commission</w:t>
      </w:r>
      <w:r w:rsidR="009F32A2" w:rsidRPr="009F32A2">
        <w:rPr>
          <w:rFonts w:ascii="Arial" w:hAnsi="Arial" w:cs="Arial"/>
          <w:sz w:val="24"/>
          <w:szCs w:val="24"/>
          <w:lang w:val="en-BE"/>
        </w:rPr>
        <w:t xml:space="preserve"> to BMEL (German Ministry)</w:t>
      </w:r>
      <w:r w:rsidR="009F32A2">
        <w:rPr>
          <w:rFonts w:ascii="Arial" w:hAnsi="Arial" w:cs="Arial"/>
          <w:sz w:val="24"/>
          <w:szCs w:val="24"/>
          <w:lang w:val="en-BE"/>
        </w:rPr>
        <w:t>.</w:t>
      </w:r>
    </w:p>
    <w:p w14:paraId="2B08DC94" w14:textId="6D816ED9" w:rsidR="006478AE" w:rsidRPr="00F56605" w:rsidRDefault="006478AE" w:rsidP="00530CA4">
      <w:pPr>
        <w:pStyle w:val="ListParagraph"/>
        <w:numPr>
          <w:ilvl w:val="0"/>
          <w:numId w:val="7"/>
        </w:numPr>
        <w:spacing w:after="240"/>
        <w:rPr>
          <w:rFonts w:ascii="Arial" w:hAnsi="Arial" w:cs="Arial"/>
          <w:sz w:val="24"/>
          <w:szCs w:val="24"/>
        </w:rPr>
      </w:pPr>
      <w:r w:rsidRPr="00F56605">
        <w:rPr>
          <w:rFonts w:ascii="Arial" w:hAnsi="Arial" w:cs="Arial"/>
          <w:sz w:val="24"/>
          <w:szCs w:val="24"/>
        </w:rPr>
        <w:lastRenderedPageBreak/>
        <w:t>Do chopped, sliced or ground nut kernels fall under the scope of Del. Reg. (EU) 2023/2429?</w:t>
      </w:r>
      <w:r w:rsidR="00562467">
        <w:rPr>
          <w:rFonts w:ascii="Arial" w:hAnsi="Arial" w:cs="Arial"/>
          <w:sz w:val="24"/>
          <w:szCs w:val="24"/>
        </w:rPr>
        <w:br/>
      </w:r>
      <w:r w:rsidR="00C355F5" w:rsidRPr="00FE16E3">
        <w:rPr>
          <w:rFonts w:ascii="Arial" w:hAnsi="Arial" w:cs="Arial"/>
          <w:sz w:val="24"/>
          <w:szCs w:val="24"/>
        </w:rPr>
        <w:t xml:space="preserve">We understand that all nut kernels traded under CN codes 0802 xx </w:t>
      </w:r>
      <w:proofErr w:type="spellStart"/>
      <w:r w:rsidR="00C355F5" w:rsidRPr="00FE16E3">
        <w:rPr>
          <w:rFonts w:ascii="Arial" w:hAnsi="Arial" w:cs="Arial"/>
          <w:sz w:val="24"/>
          <w:szCs w:val="24"/>
        </w:rPr>
        <w:t>xx</w:t>
      </w:r>
      <w:proofErr w:type="spellEnd"/>
      <w:r w:rsidR="00C355F5" w:rsidRPr="00FE16E3">
        <w:rPr>
          <w:rFonts w:ascii="Arial" w:hAnsi="Arial" w:cs="Arial"/>
          <w:sz w:val="24"/>
          <w:szCs w:val="24"/>
        </w:rPr>
        <w:t xml:space="preserve"> do fall under the Reg. (EU) 2023/2429. This means blanched kernels (see description of the CN code 0802) </w:t>
      </w:r>
      <w:proofErr w:type="gramStart"/>
      <w:r w:rsidR="00C355F5" w:rsidRPr="00FE16E3">
        <w:rPr>
          <w:rFonts w:ascii="Arial" w:hAnsi="Arial" w:cs="Arial"/>
          <w:sz w:val="24"/>
          <w:szCs w:val="24"/>
        </w:rPr>
        <w:t>and also</w:t>
      </w:r>
      <w:proofErr w:type="gramEnd"/>
      <w:r w:rsidR="00C355F5" w:rsidRPr="00FE16E3">
        <w:rPr>
          <w:rFonts w:ascii="Arial" w:hAnsi="Arial" w:cs="Arial"/>
          <w:sz w:val="24"/>
          <w:szCs w:val="24"/>
        </w:rPr>
        <w:t xml:space="preserve"> chopped, sliced, broken pieces, but NOT milled (traded under CN code 1106 30 90 (flour, meal and powder of [...] or of products of Chapter 8).</w:t>
      </w:r>
      <w:r w:rsidR="00530CA4" w:rsidRPr="00FE16E3">
        <w:rPr>
          <w:rFonts w:ascii="Arial" w:hAnsi="Arial" w:cs="Arial"/>
          <w:color w:val="4EA72E" w:themeColor="accent6"/>
          <w:sz w:val="24"/>
          <w:szCs w:val="24"/>
        </w:rPr>
        <w:br/>
      </w:r>
    </w:p>
    <w:p w14:paraId="0E02D14A" w14:textId="683A5AED" w:rsidR="006478AE" w:rsidRPr="00F56605" w:rsidRDefault="005F49F6" w:rsidP="002E0EDF">
      <w:pPr>
        <w:pStyle w:val="ListParagraph"/>
        <w:numPr>
          <w:ilvl w:val="0"/>
          <w:numId w:val="7"/>
        </w:numPr>
        <w:spacing w:after="240"/>
        <w:jc w:val="both"/>
        <w:rPr>
          <w:rFonts w:ascii="Arial" w:hAnsi="Arial" w:cs="Arial"/>
          <w:sz w:val="24"/>
          <w:szCs w:val="24"/>
        </w:rPr>
      </w:pPr>
      <w:r w:rsidRPr="00F56605">
        <w:rPr>
          <w:rFonts w:ascii="Arial" w:hAnsi="Arial" w:cs="Arial"/>
          <w:sz w:val="24"/>
          <w:szCs w:val="24"/>
        </w:rPr>
        <w:t xml:space="preserve">In our understanding, </w:t>
      </w:r>
      <w:r w:rsidR="006478AE" w:rsidRPr="00F56605">
        <w:rPr>
          <w:rFonts w:ascii="Arial" w:hAnsi="Arial" w:cs="Arial"/>
          <w:sz w:val="24"/>
          <w:szCs w:val="24"/>
        </w:rPr>
        <w:t xml:space="preserve">blanched almond kernels and other blanched nut kernels fall under the scope of Del. Reg. (EU) 2023/2429. Is that correct? </w:t>
      </w:r>
    </w:p>
    <w:p w14:paraId="1D23CE37" w14:textId="3EEF2104" w:rsidR="006478AE" w:rsidRPr="00F56605" w:rsidRDefault="005F49F6" w:rsidP="002E0EDF">
      <w:pPr>
        <w:pStyle w:val="ListParagraph"/>
        <w:numPr>
          <w:ilvl w:val="0"/>
          <w:numId w:val="7"/>
        </w:numPr>
        <w:spacing w:after="240"/>
        <w:jc w:val="both"/>
        <w:rPr>
          <w:rFonts w:ascii="Arial" w:hAnsi="Arial" w:cs="Arial"/>
          <w:sz w:val="24"/>
          <w:szCs w:val="24"/>
        </w:rPr>
      </w:pPr>
      <w:r w:rsidRPr="00F56605">
        <w:rPr>
          <w:rFonts w:ascii="Arial" w:hAnsi="Arial" w:cs="Arial"/>
          <w:sz w:val="24"/>
          <w:szCs w:val="24"/>
        </w:rPr>
        <w:t xml:space="preserve">In our understanding, </w:t>
      </w:r>
      <w:r w:rsidR="006478AE" w:rsidRPr="00F56605">
        <w:rPr>
          <w:rFonts w:ascii="Arial" w:hAnsi="Arial" w:cs="Arial"/>
          <w:sz w:val="24"/>
          <w:szCs w:val="24"/>
        </w:rPr>
        <w:t xml:space="preserve">salted or seasoned nut kernels do not fall under the scope of Del. Reg. (EU) 2023/2429. Is that correct? </w:t>
      </w:r>
    </w:p>
    <w:p w14:paraId="01AACEA7" w14:textId="467078FD" w:rsidR="006478AE" w:rsidRPr="00F56605" w:rsidRDefault="005F49F6" w:rsidP="002E0EDF">
      <w:pPr>
        <w:pStyle w:val="ListParagraph"/>
        <w:numPr>
          <w:ilvl w:val="0"/>
          <w:numId w:val="7"/>
        </w:numPr>
        <w:spacing w:after="240"/>
        <w:jc w:val="both"/>
        <w:rPr>
          <w:rFonts w:ascii="Arial" w:hAnsi="Arial" w:cs="Arial"/>
          <w:sz w:val="24"/>
          <w:szCs w:val="24"/>
        </w:rPr>
      </w:pPr>
      <w:r w:rsidRPr="00F56605">
        <w:rPr>
          <w:rFonts w:ascii="Arial" w:hAnsi="Arial" w:cs="Arial"/>
          <w:sz w:val="24"/>
          <w:szCs w:val="24"/>
        </w:rPr>
        <w:t>In our understanding,</w:t>
      </w:r>
      <w:r w:rsidR="006478AE" w:rsidRPr="00F56605">
        <w:rPr>
          <w:rFonts w:ascii="Arial" w:hAnsi="Arial" w:cs="Arial"/>
          <w:sz w:val="24"/>
          <w:szCs w:val="24"/>
        </w:rPr>
        <w:t xml:space="preserve"> roasted nut kernels do not fall under the scope of Del. Reg. (EU) 2023/2429. Is that correct? </w:t>
      </w:r>
    </w:p>
    <w:p w14:paraId="10C698C3" w14:textId="2CD8D697" w:rsidR="006478AE" w:rsidRPr="00F56605" w:rsidRDefault="005F49F6" w:rsidP="002E0EDF">
      <w:pPr>
        <w:pStyle w:val="ListParagraph"/>
        <w:numPr>
          <w:ilvl w:val="0"/>
          <w:numId w:val="7"/>
        </w:numPr>
        <w:spacing w:after="240"/>
        <w:jc w:val="both"/>
        <w:rPr>
          <w:rFonts w:ascii="Arial" w:hAnsi="Arial" w:cs="Arial"/>
          <w:sz w:val="24"/>
          <w:szCs w:val="24"/>
        </w:rPr>
      </w:pPr>
      <w:r w:rsidRPr="00F56605">
        <w:rPr>
          <w:rFonts w:ascii="Arial" w:hAnsi="Arial" w:cs="Arial"/>
          <w:sz w:val="24"/>
          <w:szCs w:val="24"/>
        </w:rPr>
        <w:t xml:space="preserve">In our understanding, </w:t>
      </w:r>
      <w:r w:rsidR="006478AE" w:rsidRPr="00F56605">
        <w:rPr>
          <w:rFonts w:ascii="Arial" w:hAnsi="Arial" w:cs="Arial"/>
          <w:sz w:val="24"/>
          <w:szCs w:val="24"/>
        </w:rPr>
        <w:t xml:space="preserve">sweetened or fried dried fruits do not fall under the scope Del. Reg. (EU) 2023/2429. Is that correct? </w:t>
      </w:r>
    </w:p>
    <w:p w14:paraId="69A9A5AB" w14:textId="319B73E1" w:rsidR="007B5B17" w:rsidRPr="00F56605" w:rsidRDefault="005F49F6" w:rsidP="002E0EDF">
      <w:pPr>
        <w:pStyle w:val="ListParagraph"/>
        <w:numPr>
          <w:ilvl w:val="0"/>
          <w:numId w:val="7"/>
        </w:numPr>
        <w:spacing w:after="240"/>
        <w:jc w:val="both"/>
        <w:rPr>
          <w:rFonts w:ascii="Arial" w:hAnsi="Arial" w:cs="Arial"/>
          <w:sz w:val="24"/>
          <w:szCs w:val="24"/>
        </w:rPr>
      </w:pPr>
      <w:r w:rsidRPr="00F56605">
        <w:rPr>
          <w:rFonts w:ascii="Arial" w:hAnsi="Arial" w:cs="Arial"/>
          <w:sz w:val="24"/>
          <w:szCs w:val="24"/>
        </w:rPr>
        <w:t xml:space="preserve">In our understanding, </w:t>
      </w:r>
      <w:r w:rsidR="006478AE" w:rsidRPr="00F56605">
        <w:rPr>
          <w:rFonts w:ascii="Arial" w:hAnsi="Arial" w:cs="Arial"/>
          <w:sz w:val="24"/>
          <w:szCs w:val="24"/>
        </w:rPr>
        <w:t>the products with the following CN-Codes do not fall under the scope of Del. Reg. (EU) 2023/2429, is that correct?</w:t>
      </w:r>
    </w:p>
    <w:p w14:paraId="6B14C7BB" w14:textId="76725123" w:rsidR="007B5B17" w:rsidRPr="00F56605" w:rsidRDefault="006478AE" w:rsidP="002E0EDF">
      <w:pPr>
        <w:pStyle w:val="ListParagraph"/>
        <w:numPr>
          <w:ilvl w:val="1"/>
          <w:numId w:val="7"/>
        </w:numPr>
        <w:spacing w:after="240"/>
        <w:jc w:val="both"/>
        <w:rPr>
          <w:rFonts w:ascii="Arial" w:hAnsi="Arial" w:cs="Arial"/>
          <w:sz w:val="24"/>
          <w:szCs w:val="24"/>
        </w:rPr>
      </w:pPr>
      <w:r w:rsidRPr="00F56605">
        <w:rPr>
          <w:rFonts w:ascii="Arial" w:hAnsi="Arial" w:cs="Arial"/>
          <w:sz w:val="24"/>
          <w:szCs w:val="24"/>
        </w:rPr>
        <w:t>0804 30 00 10 – pineapples, dried</w:t>
      </w:r>
      <w:r w:rsidR="00E07E09" w:rsidRPr="00F56605">
        <w:rPr>
          <w:rFonts w:ascii="Arial" w:hAnsi="Arial" w:cs="Arial"/>
          <w:sz w:val="24"/>
          <w:szCs w:val="24"/>
        </w:rPr>
        <w:t>.</w:t>
      </w:r>
    </w:p>
    <w:p w14:paraId="6E55BFD5" w14:textId="2B105F28" w:rsidR="007B5B17" w:rsidRPr="00F56605" w:rsidRDefault="006478AE" w:rsidP="002E0EDF">
      <w:pPr>
        <w:pStyle w:val="ListParagraph"/>
        <w:numPr>
          <w:ilvl w:val="1"/>
          <w:numId w:val="7"/>
        </w:numPr>
        <w:spacing w:after="240"/>
        <w:jc w:val="both"/>
        <w:rPr>
          <w:rFonts w:ascii="Arial" w:hAnsi="Arial" w:cs="Arial"/>
          <w:sz w:val="24"/>
          <w:szCs w:val="24"/>
        </w:rPr>
      </w:pPr>
      <w:bookmarkStart w:id="0" w:name="_GoBack"/>
      <w:bookmarkEnd w:id="0"/>
      <w:r w:rsidRPr="00F56605">
        <w:rPr>
          <w:rFonts w:ascii="Arial" w:hAnsi="Arial" w:cs="Arial"/>
          <w:sz w:val="24"/>
          <w:szCs w:val="24"/>
        </w:rPr>
        <w:t>0804 50 – guavas, mangoes and mangosteens</w:t>
      </w:r>
      <w:r w:rsidR="00E07E09" w:rsidRPr="00F56605">
        <w:rPr>
          <w:rFonts w:ascii="Arial" w:hAnsi="Arial" w:cs="Arial"/>
          <w:sz w:val="24"/>
          <w:szCs w:val="24"/>
        </w:rPr>
        <w:t>.</w:t>
      </w:r>
    </w:p>
    <w:p w14:paraId="1F5AFCBF" w14:textId="56400AB7" w:rsidR="007B5B17" w:rsidRPr="00F56605" w:rsidRDefault="006478AE" w:rsidP="002E0EDF">
      <w:pPr>
        <w:pStyle w:val="ListParagraph"/>
        <w:numPr>
          <w:ilvl w:val="1"/>
          <w:numId w:val="7"/>
        </w:numPr>
        <w:spacing w:after="240"/>
        <w:jc w:val="both"/>
        <w:rPr>
          <w:rFonts w:ascii="Arial" w:hAnsi="Arial" w:cs="Arial"/>
          <w:sz w:val="24"/>
          <w:szCs w:val="24"/>
        </w:rPr>
      </w:pPr>
      <w:r w:rsidRPr="00F56605">
        <w:rPr>
          <w:rFonts w:ascii="Arial" w:hAnsi="Arial" w:cs="Arial"/>
          <w:sz w:val="24"/>
          <w:szCs w:val="24"/>
        </w:rPr>
        <w:t>0813 50 31 – specific mixtures of dried fruit</w:t>
      </w:r>
      <w:r w:rsidR="00E07E09" w:rsidRPr="00F56605">
        <w:rPr>
          <w:rFonts w:ascii="Arial" w:hAnsi="Arial" w:cs="Arial"/>
          <w:sz w:val="24"/>
          <w:szCs w:val="24"/>
        </w:rPr>
        <w:t>.</w:t>
      </w:r>
    </w:p>
    <w:p w14:paraId="138A60E7" w14:textId="5E5C512E" w:rsidR="00AE6EFE" w:rsidRPr="009F356F" w:rsidRDefault="006478AE" w:rsidP="00FE16E3">
      <w:pPr>
        <w:pStyle w:val="ListParagraph"/>
        <w:numPr>
          <w:ilvl w:val="1"/>
          <w:numId w:val="7"/>
        </w:numPr>
        <w:spacing w:after="240"/>
        <w:jc w:val="both"/>
        <w:rPr>
          <w:rFonts w:ascii="Arial" w:hAnsi="Arial" w:cs="Arial"/>
          <w:sz w:val="24"/>
          <w:szCs w:val="24"/>
        </w:rPr>
      </w:pPr>
      <w:r w:rsidRPr="00F56605">
        <w:rPr>
          <w:rFonts w:ascii="Arial" w:hAnsi="Arial" w:cs="Arial"/>
          <w:sz w:val="24"/>
          <w:szCs w:val="24"/>
        </w:rPr>
        <w:t>0813 50 39 – specific mixtures of dried fruit</w:t>
      </w:r>
      <w:r w:rsidR="00E07E09" w:rsidRPr="00F56605">
        <w:rPr>
          <w:rFonts w:ascii="Arial" w:hAnsi="Arial" w:cs="Arial"/>
          <w:sz w:val="24"/>
          <w:szCs w:val="24"/>
        </w:rPr>
        <w:t>.</w:t>
      </w:r>
    </w:p>
    <w:p w14:paraId="63845E6C" w14:textId="1D3FAB5D" w:rsidR="00AE6EFE" w:rsidRPr="009F356F" w:rsidRDefault="0043042E" w:rsidP="009F356F">
      <w:pPr>
        <w:spacing w:after="240"/>
        <w:ind w:left="709" w:firstLine="709"/>
        <w:jc w:val="both"/>
        <w:rPr>
          <w:rFonts w:ascii="Arial" w:hAnsi="Arial" w:cs="Arial"/>
          <w:sz w:val="24"/>
          <w:szCs w:val="24"/>
        </w:rPr>
      </w:pPr>
      <w:r>
        <w:rPr>
          <w:rFonts w:ascii="Arial" w:hAnsi="Arial" w:cs="Arial"/>
          <w:sz w:val="24"/>
          <w:szCs w:val="24"/>
        </w:rPr>
        <w:t>To our knowledge</w:t>
      </w:r>
      <w:r w:rsidR="00987983" w:rsidRPr="00987983">
        <w:rPr>
          <w:rFonts w:ascii="Arial" w:hAnsi="Arial" w:cs="Arial"/>
          <w:sz w:val="24"/>
          <w:szCs w:val="24"/>
        </w:rPr>
        <w:t>, the m</w:t>
      </w:r>
      <w:r w:rsidR="00AE6EFE" w:rsidRPr="009F356F">
        <w:rPr>
          <w:rFonts w:ascii="Arial" w:hAnsi="Arial" w:cs="Arial"/>
          <w:sz w:val="24"/>
          <w:szCs w:val="24"/>
        </w:rPr>
        <w:t xml:space="preserve">arketing standards </w:t>
      </w:r>
      <w:r w:rsidR="00987983" w:rsidRPr="00987983">
        <w:rPr>
          <w:rFonts w:ascii="Arial" w:hAnsi="Arial" w:cs="Arial"/>
          <w:sz w:val="24"/>
          <w:szCs w:val="24"/>
        </w:rPr>
        <w:t xml:space="preserve">are </w:t>
      </w:r>
      <w:r w:rsidR="00AE6EFE" w:rsidRPr="009F356F">
        <w:rPr>
          <w:rFonts w:ascii="Arial" w:hAnsi="Arial" w:cs="Arial"/>
          <w:sz w:val="24"/>
          <w:szCs w:val="24"/>
        </w:rPr>
        <w:t>not applicable; Reg. (EU) No. 1308/2013, Annex I, Part X: ex 0813: Fruit, dried, other than that of headings 0801 to 0806; mixtures of nuts or dried fruits of this chapter excluding mixtures exclusively of nuts of headings 0801 and 0802 falling within subheadings 0813 50 31 and 0813 50 39; The German competent authority "BLE" has confirmed that origin labelling is not necessary.</w:t>
      </w:r>
    </w:p>
    <w:p w14:paraId="6C84FA98" w14:textId="19549AE3" w:rsidR="00F30A5E" w:rsidRPr="00F56605" w:rsidRDefault="00F30A5E" w:rsidP="002E0EDF">
      <w:pPr>
        <w:spacing w:after="240"/>
        <w:jc w:val="both"/>
        <w:rPr>
          <w:rFonts w:ascii="Arial" w:hAnsi="Arial" w:cs="Arial"/>
          <w:sz w:val="24"/>
          <w:szCs w:val="24"/>
        </w:rPr>
      </w:pPr>
      <w:r w:rsidRPr="00F56605">
        <w:rPr>
          <w:rFonts w:ascii="Arial" w:hAnsi="Arial" w:cs="Arial"/>
          <w:sz w:val="24"/>
          <w:szCs w:val="24"/>
        </w:rPr>
        <w:t xml:space="preserve">What does the term </w:t>
      </w:r>
      <w:r w:rsidR="00E07E09" w:rsidRPr="00F56605">
        <w:rPr>
          <w:rFonts w:ascii="Arial" w:hAnsi="Arial" w:cs="Arial"/>
          <w:sz w:val="24"/>
          <w:szCs w:val="24"/>
        </w:rPr>
        <w:t>“</w:t>
      </w:r>
      <w:r w:rsidRPr="00F56605">
        <w:rPr>
          <w:rFonts w:ascii="Arial" w:hAnsi="Arial" w:cs="Arial"/>
          <w:sz w:val="24"/>
          <w:szCs w:val="24"/>
        </w:rPr>
        <w:t>product</w:t>
      </w:r>
      <w:r w:rsidR="00E07E09" w:rsidRPr="00F56605">
        <w:rPr>
          <w:rFonts w:ascii="Arial" w:hAnsi="Arial" w:cs="Arial"/>
          <w:sz w:val="24"/>
          <w:szCs w:val="24"/>
        </w:rPr>
        <w:t>”</w:t>
      </w:r>
      <w:r w:rsidRPr="00F56605">
        <w:rPr>
          <w:rFonts w:ascii="Arial" w:hAnsi="Arial" w:cs="Arial"/>
          <w:sz w:val="24"/>
          <w:szCs w:val="24"/>
        </w:rPr>
        <w:t xml:space="preserve"> in the regulation </w:t>
      </w:r>
      <w:r w:rsidR="00114923" w:rsidRPr="00F56605">
        <w:rPr>
          <w:rFonts w:ascii="Arial" w:hAnsi="Arial" w:cs="Arial"/>
          <w:sz w:val="24"/>
          <w:szCs w:val="24"/>
        </w:rPr>
        <w:t>refer to?</w:t>
      </w:r>
    </w:p>
    <w:p w14:paraId="448E875D" w14:textId="77777777" w:rsidR="00F30A5E" w:rsidRPr="00F56605" w:rsidRDefault="00F30A5E" w:rsidP="002E0EDF">
      <w:pPr>
        <w:pStyle w:val="ListParagraph"/>
        <w:numPr>
          <w:ilvl w:val="0"/>
          <w:numId w:val="8"/>
        </w:numPr>
        <w:spacing w:after="240"/>
        <w:jc w:val="both"/>
        <w:rPr>
          <w:rFonts w:ascii="Arial" w:hAnsi="Arial" w:cs="Arial"/>
          <w:sz w:val="24"/>
          <w:szCs w:val="24"/>
        </w:rPr>
      </w:pPr>
      <w:r w:rsidRPr="00F56605">
        <w:rPr>
          <w:rFonts w:ascii="Arial" w:hAnsi="Arial" w:cs="Arial"/>
          <w:sz w:val="24"/>
          <w:szCs w:val="24"/>
        </w:rPr>
        <w:t xml:space="preserve">The consumer sales units sold in retail outlets to end </w:t>
      </w:r>
      <w:proofErr w:type="gramStart"/>
      <w:r w:rsidRPr="00F56605">
        <w:rPr>
          <w:rFonts w:ascii="Arial" w:hAnsi="Arial" w:cs="Arial"/>
          <w:sz w:val="24"/>
          <w:szCs w:val="24"/>
        </w:rPr>
        <w:t>consumers?</w:t>
      </w:r>
      <w:proofErr w:type="gramEnd"/>
    </w:p>
    <w:p w14:paraId="2AEBD53A" w14:textId="07D331A0" w:rsidR="00F30A5E" w:rsidRPr="00F56605" w:rsidRDefault="00F30A5E" w:rsidP="002E0EDF">
      <w:pPr>
        <w:pStyle w:val="ListParagraph"/>
        <w:numPr>
          <w:ilvl w:val="0"/>
          <w:numId w:val="8"/>
        </w:numPr>
        <w:spacing w:after="240"/>
        <w:jc w:val="both"/>
        <w:rPr>
          <w:rFonts w:ascii="Arial" w:hAnsi="Arial" w:cs="Arial"/>
          <w:sz w:val="24"/>
          <w:szCs w:val="24"/>
        </w:rPr>
      </w:pPr>
      <w:r w:rsidRPr="00F56605">
        <w:rPr>
          <w:rFonts w:ascii="Arial" w:hAnsi="Arial" w:cs="Arial"/>
          <w:sz w:val="24"/>
          <w:szCs w:val="24"/>
        </w:rPr>
        <w:t xml:space="preserve">Packages containing these consumer </w:t>
      </w:r>
      <w:proofErr w:type="gramStart"/>
      <w:r w:rsidRPr="00F56605">
        <w:rPr>
          <w:rFonts w:ascii="Arial" w:hAnsi="Arial" w:cs="Arial"/>
          <w:sz w:val="24"/>
          <w:szCs w:val="24"/>
        </w:rPr>
        <w:t>sales units?</w:t>
      </w:r>
      <w:proofErr w:type="gramEnd"/>
    </w:p>
    <w:p w14:paraId="345FCEC3" w14:textId="77777777" w:rsidR="00F30A5E" w:rsidRPr="00F56605" w:rsidRDefault="00F30A5E" w:rsidP="002E0EDF">
      <w:pPr>
        <w:pStyle w:val="ListParagraph"/>
        <w:numPr>
          <w:ilvl w:val="0"/>
          <w:numId w:val="8"/>
        </w:numPr>
        <w:spacing w:after="240"/>
        <w:jc w:val="both"/>
        <w:rPr>
          <w:rFonts w:ascii="Arial" w:hAnsi="Arial" w:cs="Arial"/>
          <w:sz w:val="24"/>
          <w:szCs w:val="24"/>
        </w:rPr>
      </w:pPr>
      <w:r w:rsidRPr="00F56605">
        <w:rPr>
          <w:rFonts w:ascii="Arial" w:hAnsi="Arial" w:cs="Arial"/>
          <w:sz w:val="24"/>
          <w:szCs w:val="24"/>
        </w:rPr>
        <w:t>Packages of bulk raw materials?</w:t>
      </w:r>
    </w:p>
    <w:p w14:paraId="2E313FD3" w14:textId="258B4BC3" w:rsidR="00F30A5E" w:rsidRPr="00F56605" w:rsidRDefault="00F30A5E" w:rsidP="002E0EDF">
      <w:pPr>
        <w:pStyle w:val="ListParagraph"/>
        <w:numPr>
          <w:ilvl w:val="0"/>
          <w:numId w:val="8"/>
        </w:numPr>
        <w:spacing w:after="240"/>
        <w:jc w:val="both"/>
        <w:rPr>
          <w:rFonts w:ascii="Arial" w:hAnsi="Arial" w:cs="Arial"/>
          <w:sz w:val="24"/>
          <w:szCs w:val="24"/>
        </w:rPr>
      </w:pPr>
      <w:r w:rsidRPr="00F56605">
        <w:rPr>
          <w:rFonts w:ascii="Arial" w:hAnsi="Arial" w:cs="Arial"/>
          <w:sz w:val="24"/>
          <w:szCs w:val="24"/>
        </w:rPr>
        <w:t>And what about mixed 'products' (a mixture of nuts and sultanas, for example)?</w:t>
      </w:r>
    </w:p>
    <w:p w14:paraId="0EB8BAFD" w14:textId="41F93D96" w:rsidR="00F30A5E" w:rsidRPr="00F56605" w:rsidRDefault="00F30A5E" w:rsidP="002E0EDF">
      <w:pPr>
        <w:spacing w:after="240"/>
        <w:jc w:val="both"/>
        <w:rPr>
          <w:rFonts w:ascii="Arial" w:hAnsi="Arial" w:cs="Arial"/>
          <w:sz w:val="24"/>
          <w:szCs w:val="24"/>
        </w:rPr>
      </w:pPr>
      <w:r w:rsidRPr="00F56605">
        <w:rPr>
          <w:rFonts w:ascii="Arial" w:hAnsi="Arial" w:cs="Arial"/>
          <w:sz w:val="24"/>
          <w:szCs w:val="24"/>
        </w:rPr>
        <w:t>For some products we are wondering whether they are in the market without having undergone preparation. For</w:t>
      </w:r>
      <w:r w:rsidR="00BD03B4" w:rsidRPr="00F56605">
        <w:rPr>
          <w:rFonts w:ascii="Arial" w:hAnsi="Arial" w:cs="Arial"/>
          <w:sz w:val="24"/>
          <w:szCs w:val="24"/>
        </w:rPr>
        <w:t xml:space="preserve"> </w:t>
      </w:r>
      <w:r w:rsidRPr="00F56605">
        <w:rPr>
          <w:rFonts w:ascii="Arial" w:hAnsi="Arial" w:cs="Arial"/>
          <w:sz w:val="24"/>
          <w:szCs w:val="24"/>
        </w:rPr>
        <w:t>example</w:t>
      </w:r>
      <w:r w:rsidR="00BD03B4" w:rsidRPr="00F56605">
        <w:rPr>
          <w:rFonts w:ascii="Arial" w:hAnsi="Arial" w:cs="Arial"/>
          <w:sz w:val="24"/>
          <w:szCs w:val="24"/>
        </w:rPr>
        <w:t>,</w:t>
      </w:r>
      <w:r w:rsidRPr="00F56605">
        <w:rPr>
          <w:rFonts w:ascii="Arial" w:hAnsi="Arial" w:cs="Arial"/>
          <w:sz w:val="24"/>
          <w:szCs w:val="24"/>
        </w:rPr>
        <w:t xml:space="preserve"> dried plantain, dried pineapple, dried avocado, dried guava, dried mango and dried mangosteen. </w:t>
      </w:r>
      <w:r w:rsidR="00A01EC4" w:rsidRPr="00F56605">
        <w:rPr>
          <w:rFonts w:ascii="Arial" w:hAnsi="Arial" w:cs="Arial"/>
          <w:sz w:val="24"/>
          <w:szCs w:val="24"/>
        </w:rPr>
        <w:t>T</w:t>
      </w:r>
      <w:r w:rsidRPr="00F56605">
        <w:rPr>
          <w:rFonts w:ascii="Arial" w:hAnsi="Arial" w:cs="Arial"/>
          <w:sz w:val="24"/>
          <w:szCs w:val="24"/>
        </w:rPr>
        <w:t xml:space="preserve">hese products </w:t>
      </w:r>
      <w:r w:rsidR="00A01EC4" w:rsidRPr="00F56605">
        <w:rPr>
          <w:rFonts w:ascii="Arial" w:hAnsi="Arial" w:cs="Arial"/>
          <w:sz w:val="24"/>
          <w:szCs w:val="24"/>
        </w:rPr>
        <w:t xml:space="preserve">seem to be </w:t>
      </w:r>
      <w:proofErr w:type="gramStart"/>
      <w:r w:rsidR="00A01EC4" w:rsidRPr="00F56605">
        <w:rPr>
          <w:rFonts w:ascii="Arial" w:hAnsi="Arial" w:cs="Arial"/>
          <w:sz w:val="24"/>
          <w:szCs w:val="24"/>
        </w:rPr>
        <w:t>most com</w:t>
      </w:r>
      <w:r w:rsidR="001846FF" w:rsidRPr="00F56605">
        <w:rPr>
          <w:rFonts w:ascii="Arial" w:hAnsi="Arial" w:cs="Arial"/>
          <w:sz w:val="24"/>
          <w:szCs w:val="24"/>
        </w:rPr>
        <w:t>m</w:t>
      </w:r>
      <w:r w:rsidR="00A01EC4" w:rsidRPr="00F56605">
        <w:rPr>
          <w:rFonts w:ascii="Arial" w:hAnsi="Arial" w:cs="Arial"/>
          <w:sz w:val="24"/>
          <w:szCs w:val="24"/>
        </w:rPr>
        <w:t>only found</w:t>
      </w:r>
      <w:proofErr w:type="gramEnd"/>
      <w:r w:rsidR="00A01EC4" w:rsidRPr="00F56605">
        <w:rPr>
          <w:rFonts w:ascii="Arial" w:hAnsi="Arial" w:cs="Arial"/>
          <w:sz w:val="24"/>
          <w:szCs w:val="24"/>
        </w:rPr>
        <w:t xml:space="preserve"> </w:t>
      </w:r>
      <w:r w:rsidRPr="00F56605">
        <w:rPr>
          <w:rFonts w:ascii="Arial" w:hAnsi="Arial" w:cs="Arial"/>
          <w:sz w:val="24"/>
          <w:szCs w:val="24"/>
        </w:rPr>
        <w:t>sliced or diced</w:t>
      </w:r>
      <w:r w:rsidR="00A01EC4" w:rsidRPr="00F56605">
        <w:rPr>
          <w:rFonts w:ascii="Arial" w:hAnsi="Arial" w:cs="Arial"/>
          <w:sz w:val="24"/>
          <w:szCs w:val="24"/>
        </w:rPr>
        <w:t>,</w:t>
      </w:r>
      <w:r w:rsidRPr="00F56605">
        <w:rPr>
          <w:rFonts w:ascii="Arial" w:hAnsi="Arial" w:cs="Arial"/>
          <w:sz w:val="24"/>
          <w:szCs w:val="24"/>
        </w:rPr>
        <w:t xml:space="preserve"> </w:t>
      </w:r>
      <w:r w:rsidR="00A01EC4" w:rsidRPr="00AE6EFE">
        <w:rPr>
          <w:rFonts w:ascii="Arial" w:hAnsi="Arial" w:cs="Arial"/>
          <w:sz w:val="24"/>
          <w:szCs w:val="24"/>
        </w:rPr>
        <w:t>instead of whole</w:t>
      </w:r>
      <w:r w:rsidRPr="009F356F">
        <w:rPr>
          <w:rFonts w:ascii="Arial" w:hAnsi="Arial" w:cs="Arial"/>
          <w:sz w:val="24"/>
          <w:szCs w:val="24"/>
        </w:rPr>
        <w:t xml:space="preserve">. </w:t>
      </w:r>
      <w:proofErr w:type="gramStart"/>
      <w:r w:rsidR="00AE6EFE" w:rsidRPr="009F356F">
        <w:rPr>
          <w:rFonts w:ascii="Arial" w:hAnsi="Arial" w:cs="Arial"/>
          <w:sz w:val="24"/>
          <w:szCs w:val="24"/>
        </w:rPr>
        <w:t xml:space="preserve">Are these products </w:t>
      </w:r>
      <w:r w:rsidR="000069A4" w:rsidRPr="009F356F">
        <w:rPr>
          <w:rFonts w:ascii="Arial" w:hAnsi="Arial" w:cs="Arial"/>
          <w:sz w:val="24"/>
          <w:szCs w:val="24"/>
        </w:rPr>
        <w:t xml:space="preserve">exempted </w:t>
      </w:r>
      <w:r w:rsidR="000069A4" w:rsidRPr="009F356F">
        <w:rPr>
          <w:rFonts w:ascii="Arial" w:hAnsi="Arial" w:cs="Arial"/>
          <w:sz w:val="24"/>
          <w:szCs w:val="24"/>
        </w:rPr>
        <w:lastRenderedPageBreak/>
        <w:t>because they do fall under article 5 xvii at all times</w:t>
      </w:r>
      <w:proofErr w:type="gramEnd"/>
      <w:r w:rsidR="00E57A60" w:rsidRPr="009F356F">
        <w:rPr>
          <w:rFonts w:ascii="Arial" w:hAnsi="Arial" w:cs="Arial"/>
          <w:sz w:val="24"/>
          <w:szCs w:val="24"/>
        </w:rPr>
        <w:t xml:space="preserve"> "always prepared beyond the extend of trimming"</w:t>
      </w:r>
      <w:r w:rsidR="0043042E">
        <w:rPr>
          <w:rFonts w:ascii="Arial" w:hAnsi="Arial" w:cs="Arial"/>
          <w:sz w:val="24"/>
          <w:szCs w:val="24"/>
        </w:rPr>
        <w:t>?</w:t>
      </w:r>
    </w:p>
    <w:p w14:paraId="59E7C53C" w14:textId="7263F46D" w:rsidR="00D9371F" w:rsidRDefault="00AE4DB6" w:rsidP="002E0EDF">
      <w:pPr>
        <w:spacing w:after="240"/>
        <w:jc w:val="both"/>
        <w:rPr>
          <w:rFonts w:ascii="Arial" w:hAnsi="Arial" w:cs="Arial"/>
          <w:sz w:val="24"/>
          <w:szCs w:val="24"/>
        </w:rPr>
      </w:pPr>
      <w:r w:rsidRPr="00F56605">
        <w:rPr>
          <w:rFonts w:ascii="Arial" w:hAnsi="Arial" w:cs="Arial"/>
          <w:sz w:val="24"/>
          <w:szCs w:val="24"/>
        </w:rPr>
        <w:t>Does the mandatory indication of origin according to Del. Reg. (EU) 2023/2429 trigger the obligation for origin labelling according to Reg. (EU) No 1169/2011 on provision of food information to consumers – Art. 26(3)?</w:t>
      </w:r>
    </w:p>
    <w:p w14:paraId="45D79064" w14:textId="4EE9DFC1" w:rsidR="00D9371F" w:rsidRDefault="00D9371F" w:rsidP="002E0EDF">
      <w:pPr>
        <w:spacing w:after="240"/>
        <w:jc w:val="both"/>
        <w:rPr>
          <w:rFonts w:ascii="Arial" w:hAnsi="Arial" w:cs="Arial"/>
          <w:sz w:val="24"/>
          <w:szCs w:val="24"/>
        </w:rPr>
      </w:pPr>
      <w:r w:rsidRPr="00AE6EFE">
        <w:rPr>
          <w:rFonts w:ascii="Arial" w:hAnsi="Arial" w:cs="Arial"/>
          <w:sz w:val="24"/>
          <w:szCs w:val="24"/>
        </w:rPr>
        <w:t>Are sample consignments sent to companies for laboratory purposes or for sensory testing subject to origin labelling or are there exemptions? If so, wh</w:t>
      </w:r>
      <w:r w:rsidR="001D5F6E" w:rsidRPr="00AE6EFE">
        <w:rPr>
          <w:rFonts w:ascii="Arial" w:hAnsi="Arial" w:cs="Arial"/>
          <w:sz w:val="24"/>
          <w:szCs w:val="24"/>
        </w:rPr>
        <w:t xml:space="preserve">ere </w:t>
      </w:r>
      <w:r w:rsidRPr="00AE6EFE">
        <w:rPr>
          <w:rFonts w:ascii="Arial" w:hAnsi="Arial" w:cs="Arial"/>
          <w:sz w:val="24"/>
          <w:szCs w:val="24"/>
        </w:rPr>
        <w:t>are they</w:t>
      </w:r>
      <w:r w:rsidR="001D5F6E" w:rsidRPr="00AE6EFE">
        <w:rPr>
          <w:rFonts w:ascii="Arial" w:hAnsi="Arial" w:cs="Arial"/>
          <w:sz w:val="24"/>
          <w:szCs w:val="24"/>
        </w:rPr>
        <w:t xml:space="preserve"> described</w:t>
      </w:r>
      <w:r w:rsidRPr="00AE6EFE">
        <w:rPr>
          <w:rFonts w:ascii="Arial" w:hAnsi="Arial" w:cs="Arial"/>
          <w:sz w:val="24"/>
          <w:szCs w:val="24"/>
        </w:rPr>
        <w:t>?</w:t>
      </w:r>
    </w:p>
    <w:p w14:paraId="7A95D77C" w14:textId="77777777" w:rsidR="000F33FA" w:rsidRPr="00F56605" w:rsidRDefault="000F33FA" w:rsidP="002E0EDF">
      <w:pPr>
        <w:spacing w:after="240"/>
        <w:jc w:val="both"/>
        <w:rPr>
          <w:rFonts w:ascii="Arial" w:hAnsi="Arial" w:cs="Arial"/>
          <w:sz w:val="24"/>
          <w:szCs w:val="24"/>
        </w:rPr>
      </w:pPr>
    </w:p>
    <w:p w14:paraId="53E473F0" w14:textId="4D73F3F1" w:rsidR="006478AE" w:rsidRPr="00F56605" w:rsidRDefault="006478AE" w:rsidP="002E0EDF">
      <w:pPr>
        <w:pStyle w:val="ListParagraph"/>
        <w:numPr>
          <w:ilvl w:val="0"/>
          <w:numId w:val="9"/>
        </w:numPr>
        <w:spacing w:after="240"/>
        <w:jc w:val="both"/>
        <w:rPr>
          <w:rFonts w:ascii="Arial" w:hAnsi="Arial" w:cs="Arial"/>
          <w:b/>
          <w:bCs/>
          <w:sz w:val="24"/>
          <w:szCs w:val="24"/>
          <w:u w:val="single"/>
        </w:rPr>
      </w:pPr>
      <w:r w:rsidRPr="00F56605">
        <w:rPr>
          <w:rFonts w:ascii="Arial" w:hAnsi="Arial" w:cs="Arial"/>
          <w:b/>
          <w:bCs/>
          <w:sz w:val="24"/>
          <w:szCs w:val="24"/>
          <w:u w:val="single"/>
        </w:rPr>
        <w:t>Determination the origin</w:t>
      </w:r>
    </w:p>
    <w:p w14:paraId="14562000" w14:textId="564B6321" w:rsidR="00AD330C" w:rsidRPr="00F56605" w:rsidRDefault="00AD330C" w:rsidP="002E0EDF">
      <w:pPr>
        <w:spacing w:after="240"/>
        <w:jc w:val="both"/>
        <w:rPr>
          <w:rFonts w:ascii="Arial" w:hAnsi="Arial" w:cs="Arial"/>
          <w:sz w:val="24"/>
          <w:szCs w:val="24"/>
        </w:rPr>
      </w:pPr>
      <w:r w:rsidRPr="00F56605">
        <w:rPr>
          <w:rFonts w:ascii="Arial" w:hAnsi="Arial" w:cs="Arial"/>
          <w:sz w:val="24"/>
          <w:szCs w:val="24"/>
        </w:rPr>
        <w:t xml:space="preserve">By “country of origin”, in accordance with Article 1(3) of Regulation 2023/2429, the country of origin of a product should be determined in accordance with Article 60 of Regulation (EU) No 952/2013. For example, if a hazelnut is grown in </w:t>
      </w:r>
      <w:r w:rsidR="009A6664" w:rsidRPr="00F56605">
        <w:rPr>
          <w:rFonts w:ascii="Arial" w:hAnsi="Arial" w:cs="Arial"/>
          <w:sz w:val="24"/>
          <w:szCs w:val="24"/>
        </w:rPr>
        <w:t>Turkey</w:t>
      </w:r>
      <w:r w:rsidRPr="00F56605">
        <w:rPr>
          <w:rFonts w:ascii="Arial" w:hAnsi="Arial" w:cs="Arial"/>
          <w:sz w:val="24"/>
          <w:szCs w:val="24"/>
        </w:rPr>
        <w:t xml:space="preserve"> and shelled in </w:t>
      </w:r>
      <w:r w:rsidR="009A6664" w:rsidRPr="00F56605">
        <w:rPr>
          <w:rFonts w:ascii="Arial" w:hAnsi="Arial" w:cs="Arial"/>
          <w:sz w:val="24"/>
          <w:szCs w:val="24"/>
        </w:rPr>
        <w:t>Italy</w:t>
      </w:r>
      <w:r w:rsidRPr="00F56605">
        <w:rPr>
          <w:rFonts w:ascii="Arial" w:hAnsi="Arial" w:cs="Arial"/>
          <w:sz w:val="24"/>
          <w:szCs w:val="24"/>
        </w:rPr>
        <w:t xml:space="preserve">, the origin would be </w:t>
      </w:r>
      <w:r w:rsidR="009A6664" w:rsidRPr="00F56605">
        <w:rPr>
          <w:rFonts w:ascii="Arial" w:hAnsi="Arial" w:cs="Arial"/>
          <w:sz w:val="24"/>
          <w:szCs w:val="24"/>
        </w:rPr>
        <w:t>Italy</w:t>
      </w:r>
      <w:r w:rsidRPr="00F56605">
        <w:rPr>
          <w:rFonts w:ascii="Arial" w:hAnsi="Arial" w:cs="Arial"/>
          <w:sz w:val="24"/>
          <w:szCs w:val="24"/>
        </w:rPr>
        <w:t xml:space="preserve">. </w:t>
      </w:r>
      <w:r w:rsidRPr="00F56605">
        <w:rPr>
          <w:rFonts w:ascii="Arial" w:hAnsi="Arial" w:cs="Arial"/>
          <w:sz w:val="24"/>
          <w:szCs w:val="24"/>
          <w:u w:val="single"/>
        </w:rPr>
        <w:t>Could you please confirm this assessment?</w:t>
      </w:r>
    </w:p>
    <w:p w14:paraId="3AC5CC55" w14:textId="77777777" w:rsidR="00843AA9" w:rsidRPr="00F56605" w:rsidRDefault="00843AA9" w:rsidP="002E0EDF">
      <w:pPr>
        <w:spacing w:after="240"/>
        <w:jc w:val="both"/>
        <w:rPr>
          <w:rFonts w:ascii="Arial" w:hAnsi="Arial" w:cs="Arial"/>
          <w:sz w:val="24"/>
          <w:szCs w:val="24"/>
        </w:rPr>
      </w:pPr>
      <w:r w:rsidRPr="00F56605">
        <w:rPr>
          <w:rFonts w:ascii="Arial" w:hAnsi="Arial" w:cs="Arial"/>
          <w:sz w:val="24"/>
          <w:szCs w:val="24"/>
        </w:rPr>
        <w:t xml:space="preserve">In our understanding, in accordance with the article 8, the origin will be the place of transformation. </w:t>
      </w:r>
      <w:r w:rsidRPr="00F56605">
        <w:rPr>
          <w:rFonts w:ascii="Arial" w:hAnsi="Arial" w:cs="Arial"/>
          <w:sz w:val="24"/>
          <w:szCs w:val="24"/>
          <w:u w:val="single"/>
        </w:rPr>
        <w:t>Is it then the responsibility of the operator to provide the origin</w:t>
      </w:r>
      <w:r w:rsidRPr="00F56605">
        <w:rPr>
          <w:rFonts w:ascii="Arial" w:hAnsi="Arial" w:cs="Arial"/>
          <w:sz w:val="24"/>
          <w:szCs w:val="24"/>
        </w:rPr>
        <w:t>?</w:t>
      </w:r>
    </w:p>
    <w:p w14:paraId="0FA4CFC0" w14:textId="5AB79F1A" w:rsidR="006478AE" w:rsidRPr="00F56605" w:rsidRDefault="006478AE" w:rsidP="002E0EDF">
      <w:pPr>
        <w:spacing w:after="240"/>
        <w:jc w:val="both"/>
        <w:rPr>
          <w:rFonts w:ascii="Arial" w:hAnsi="Arial" w:cs="Arial"/>
          <w:sz w:val="24"/>
          <w:szCs w:val="24"/>
        </w:rPr>
      </w:pPr>
      <w:r w:rsidRPr="00F56605">
        <w:rPr>
          <w:rFonts w:ascii="Arial" w:hAnsi="Arial" w:cs="Arial"/>
          <w:sz w:val="24"/>
          <w:szCs w:val="24"/>
        </w:rPr>
        <w:t xml:space="preserve">When determining the country of origin, are customs agreements from trade agreements </w:t>
      </w:r>
      <w:proofErr w:type="gramStart"/>
      <w:r w:rsidRPr="00F56605">
        <w:rPr>
          <w:rFonts w:ascii="Arial" w:hAnsi="Arial" w:cs="Arial"/>
          <w:sz w:val="24"/>
          <w:szCs w:val="24"/>
        </w:rPr>
        <w:t>taken into account</w:t>
      </w:r>
      <w:proofErr w:type="gramEnd"/>
      <w:r w:rsidRPr="00F56605">
        <w:rPr>
          <w:rFonts w:ascii="Arial" w:hAnsi="Arial" w:cs="Arial"/>
          <w:sz w:val="24"/>
          <w:szCs w:val="24"/>
        </w:rPr>
        <w:t xml:space="preserve"> or is the </w:t>
      </w:r>
      <w:r w:rsidR="00CF2059" w:rsidRPr="00F56605">
        <w:rPr>
          <w:rFonts w:ascii="Arial" w:hAnsi="Arial" w:cs="Arial"/>
          <w:sz w:val="24"/>
          <w:szCs w:val="24"/>
        </w:rPr>
        <w:t>“</w:t>
      </w:r>
      <w:r w:rsidRPr="00F56605">
        <w:rPr>
          <w:rFonts w:ascii="Arial" w:hAnsi="Arial" w:cs="Arial"/>
          <w:sz w:val="24"/>
          <w:szCs w:val="24"/>
        </w:rPr>
        <w:t>country of origin</w:t>
      </w:r>
      <w:r w:rsidR="00CF2059" w:rsidRPr="00F56605">
        <w:rPr>
          <w:rFonts w:ascii="Arial" w:hAnsi="Arial" w:cs="Arial"/>
          <w:sz w:val="24"/>
          <w:szCs w:val="24"/>
        </w:rPr>
        <w:t>”</w:t>
      </w:r>
      <w:r w:rsidRPr="00F56605">
        <w:rPr>
          <w:rFonts w:ascii="Arial" w:hAnsi="Arial" w:cs="Arial"/>
          <w:sz w:val="24"/>
          <w:szCs w:val="24"/>
        </w:rPr>
        <w:t xml:space="preserve"> determined strictly and only in accordance with Art. 60 Reg. (EU) No. 952/2013 (as mentioned in Del. Reg. (EU) 2023/2429 Art. 1(3))?</w:t>
      </w:r>
    </w:p>
    <w:p w14:paraId="40C2C3E7" w14:textId="77777777" w:rsidR="006478AE" w:rsidRPr="00F56605" w:rsidRDefault="006478AE" w:rsidP="002E0EDF">
      <w:pPr>
        <w:spacing w:after="240"/>
        <w:jc w:val="both"/>
        <w:rPr>
          <w:rFonts w:ascii="Arial" w:hAnsi="Arial" w:cs="Arial"/>
          <w:sz w:val="24"/>
          <w:szCs w:val="24"/>
        </w:rPr>
      </w:pPr>
    </w:p>
    <w:p w14:paraId="0AE255E1" w14:textId="5A8578B1" w:rsidR="006478AE" w:rsidRPr="00F56605" w:rsidRDefault="006478AE" w:rsidP="002E0EDF">
      <w:pPr>
        <w:pStyle w:val="ListParagraph"/>
        <w:numPr>
          <w:ilvl w:val="0"/>
          <w:numId w:val="9"/>
        </w:numPr>
        <w:spacing w:after="240"/>
        <w:jc w:val="both"/>
        <w:rPr>
          <w:rFonts w:ascii="Arial" w:hAnsi="Arial" w:cs="Arial"/>
          <w:b/>
          <w:bCs/>
          <w:sz w:val="24"/>
          <w:szCs w:val="24"/>
          <w:u w:val="single"/>
        </w:rPr>
      </w:pPr>
      <w:r w:rsidRPr="00F56605">
        <w:rPr>
          <w:rFonts w:ascii="Arial" w:hAnsi="Arial" w:cs="Arial"/>
          <w:b/>
          <w:bCs/>
          <w:sz w:val="24"/>
          <w:szCs w:val="24"/>
          <w:u w:val="single"/>
        </w:rPr>
        <w:t>Labelling of mixtures (Del. Reg. (EU) 2023/2429 Art. 8)</w:t>
      </w:r>
    </w:p>
    <w:p w14:paraId="5FFCADD5" w14:textId="5CFE048C" w:rsidR="00320922" w:rsidRDefault="00320922" w:rsidP="002E0EDF">
      <w:pPr>
        <w:spacing w:after="240"/>
        <w:jc w:val="both"/>
        <w:rPr>
          <w:rFonts w:ascii="Arial" w:hAnsi="Arial" w:cs="Arial"/>
          <w:sz w:val="24"/>
          <w:szCs w:val="24"/>
        </w:rPr>
      </w:pPr>
      <w:r w:rsidRPr="00320922">
        <w:rPr>
          <w:rFonts w:ascii="Arial" w:hAnsi="Arial" w:cs="Arial"/>
          <w:sz w:val="24"/>
          <w:szCs w:val="24"/>
        </w:rPr>
        <w:t>In product specifications of nuts in retail it is customary to mention a selection of countries of origin as possible origins of the goods. In the case of hazelnut kernels, for example, Turkey, Georgia and Italy are known origins for high-quality goods. Depending on the availability and purchase prices, the batches are mixed before packing, resulting in different combinations of countries of origin.</w:t>
      </w:r>
      <w:r>
        <w:rPr>
          <w:rFonts w:ascii="Arial" w:hAnsi="Arial" w:cs="Arial"/>
          <w:sz w:val="24"/>
          <w:szCs w:val="24"/>
        </w:rPr>
        <w:t xml:space="preserve"> </w:t>
      </w:r>
      <w:r w:rsidRPr="00320922">
        <w:rPr>
          <w:rFonts w:ascii="Arial" w:hAnsi="Arial" w:cs="Arial"/>
          <w:sz w:val="24"/>
          <w:szCs w:val="24"/>
          <w:u w:val="single"/>
        </w:rPr>
        <w:t>See example below</w:t>
      </w:r>
      <w:r>
        <w:rPr>
          <w:rFonts w:ascii="Arial" w:hAnsi="Arial" w:cs="Arial"/>
          <w:sz w:val="24"/>
          <w:szCs w:val="24"/>
        </w:rPr>
        <w:t>:</w:t>
      </w:r>
    </w:p>
    <w:p w14:paraId="30D85E74" w14:textId="60C7E09A" w:rsidR="00320922" w:rsidRDefault="00320922" w:rsidP="00320922">
      <w:pPr>
        <w:spacing w:after="240"/>
        <w:jc w:val="center"/>
        <w:rPr>
          <w:rFonts w:ascii="Arial" w:hAnsi="Arial" w:cs="Arial"/>
          <w:sz w:val="24"/>
          <w:szCs w:val="24"/>
        </w:rPr>
      </w:pPr>
      <w:r>
        <w:rPr>
          <w:rFonts w:ascii="Arial" w:hAnsi="Arial" w:cs="Arial"/>
          <w:noProof/>
          <w:sz w:val="24"/>
          <w:szCs w:val="24"/>
        </w:rPr>
        <w:lastRenderedPageBreak/>
        <w:drawing>
          <wp:inline distT="0" distB="0" distL="0" distR="0" wp14:anchorId="561EA68D" wp14:editId="087C1C98">
            <wp:extent cx="4162425" cy="5547592"/>
            <wp:effectExtent l="0" t="0" r="0" b="0"/>
            <wp:docPr id="964469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3979" cy="5589647"/>
                    </a:xfrm>
                    <a:prstGeom prst="rect">
                      <a:avLst/>
                    </a:prstGeom>
                    <a:noFill/>
                    <a:ln>
                      <a:noFill/>
                    </a:ln>
                  </pic:spPr>
                </pic:pic>
              </a:graphicData>
            </a:graphic>
          </wp:inline>
        </w:drawing>
      </w:r>
    </w:p>
    <w:p w14:paraId="4E1A0092" w14:textId="0A465B99" w:rsidR="00F30A5E" w:rsidRPr="00F56605" w:rsidRDefault="00F30A5E" w:rsidP="002E0EDF">
      <w:pPr>
        <w:spacing w:after="240"/>
        <w:jc w:val="both"/>
        <w:rPr>
          <w:rFonts w:ascii="Arial" w:hAnsi="Arial" w:cs="Arial"/>
          <w:sz w:val="24"/>
          <w:szCs w:val="24"/>
        </w:rPr>
      </w:pPr>
      <w:r w:rsidRPr="00F56605">
        <w:rPr>
          <w:rFonts w:ascii="Arial" w:hAnsi="Arial" w:cs="Arial"/>
          <w:sz w:val="24"/>
          <w:szCs w:val="24"/>
        </w:rPr>
        <w:t xml:space="preserve">Is it </w:t>
      </w:r>
      <w:r w:rsidRPr="00F56605">
        <w:rPr>
          <w:rFonts w:ascii="Arial" w:hAnsi="Arial" w:cs="Arial"/>
          <w:sz w:val="24"/>
          <w:szCs w:val="24"/>
          <w:u w:val="single"/>
        </w:rPr>
        <w:t xml:space="preserve">possible to </w:t>
      </w:r>
      <w:r w:rsidR="00691774" w:rsidRPr="00F56605">
        <w:rPr>
          <w:rFonts w:ascii="Arial" w:hAnsi="Arial" w:cs="Arial"/>
          <w:sz w:val="24"/>
          <w:szCs w:val="24"/>
          <w:u w:val="single"/>
        </w:rPr>
        <w:t xml:space="preserve">use </w:t>
      </w:r>
      <w:r w:rsidRPr="00F56605">
        <w:rPr>
          <w:rFonts w:ascii="Arial" w:hAnsi="Arial" w:cs="Arial"/>
          <w:sz w:val="24"/>
          <w:szCs w:val="24"/>
          <w:u w:val="single"/>
        </w:rPr>
        <w:t>term</w:t>
      </w:r>
      <w:r w:rsidR="00691774" w:rsidRPr="00F56605">
        <w:rPr>
          <w:rFonts w:ascii="Arial" w:hAnsi="Arial" w:cs="Arial"/>
          <w:sz w:val="24"/>
          <w:szCs w:val="24"/>
          <w:u w:val="single"/>
        </w:rPr>
        <w:t>s</w:t>
      </w:r>
      <w:r w:rsidRPr="00F56605">
        <w:rPr>
          <w:rFonts w:ascii="Arial" w:hAnsi="Arial" w:cs="Arial"/>
          <w:sz w:val="24"/>
          <w:szCs w:val="24"/>
          <w:u w:val="single"/>
        </w:rPr>
        <w:t xml:space="preserve"> </w:t>
      </w:r>
      <w:r w:rsidR="0005478F" w:rsidRPr="00F56605">
        <w:rPr>
          <w:rFonts w:ascii="Arial" w:hAnsi="Arial" w:cs="Arial"/>
          <w:sz w:val="24"/>
          <w:szCs w:val="24"/>
          <w:u w:val="single"/>
        </w:rPr>
        <w:t xml:space="preserve">such as </w:t>
      </w:r>
      <w:r w:rsidRPr="00F56605">
        <w:rPr>
          <w:rFonts w:ascii="Arial" w:hAnsi="Arial" w:cs="Arial"/>
          <w:sz w:val="24"/>
          <w:szCs w:val="24"/>
          <w:u w:val="single"/>
        </w:rPr>
        <w:t>"to guarantee year-round supply, this product can come from COUNTRY 1 or COUNTRY 2</w:t>
      </w:r>
      <w:r w:rsidR="00691774" w:rsidRPr="00F56605">
        <w:rPr>
          <w:rFonts w:ascii="Arial" w:hAnsi="Arial" w:cs="Arial"/>
          <w:sz w:val="24"/>
          <w:szCs w:val="24"/>
          <w:u w:val="single"/>
        </w:rPr>
        <w:t>”</w:t>
      </w:r>
      <w:r w:rsidRPr="00F56605">
        <w:rPr>
          <w:rFonts w:ascii="Arial" w:hAnsi="Arial" w:cs="Arial"/>
          <w:sz w:val="24"/>
          <w:szCs w:val="24"/>
          <w:u w:val="single"/>
        </w:rPr>
        <w:t>?</w:t>
      </w:r>
    </w:p>
    <w:p w14:paraId="0BABC576" w14:textId="6160EDC7" w:rsidR="006478AE" w:rsidRPr="00F56605" w:rsidRDefault="00C63E02" w:rsidP="002E0EDF">
      <w:pPr>
        <w:spacing w:after="240"/>
        <w:jc w:val="both"/>
        <w:rPr>
          <w:rFonts w:ascii="Arial" w:hAnsi="Arial" w:cs="Arial"/>
          <w:sz w:val="24"/>
          <w:szCs w:val="24"/>
        </w:rPr>
      </w:pPr>
      <w:r w:rsidRPr="00F56605">
        <w:rPr>
          <w:rFonts w:ascii="Arial" w:hAnsi="Arial" w:cs="Arial"/>
          <w:sz w:val="24"/>
          <w:szCs w:val="24"/>
        </w:rPr>
        <w:t xml:space="preserve">It is not clear whether </w:t>
      </w:r>
      <w:r w:rsidR="006478AE" w:rsidRPr="00F56605">
        <w:rPr>
          <w:rFonts w:ascii="Arial" w:hAnsi="Arial" w:cs="Arial"/>
          <w:sz w:val="24"/>
          <w:szCs w:val="24"/>
        </w:rPr>
        <w:t>the Regulation also prohibits marketing of different origins of the same product in one packet, provided the origin information is given e.g. “product of countries X, Y and Z, in varying quantities” (e.g. Turkey, Georgia and Italy)</w:t>
      </w:r>
      <w:r w:rsidR="00350FCF" w:rsidRPr="00F56605">
        <w:rPr>
          <w:rFonts w:ascii="Arial" w:hAnsi="Arial" w:cs="Arial"/>
          <w:sz w:val="24"/>
          <w:szCs w:val="24"/>
        </w:rPr>
        <w:t>.</w:t>
      </w:r>
      <w:r w:rsidR="001E1A78" w:rsidRPr="00F56605">
        <w:rPr>
          <w:rFonts w:ascii="Arial" w:hAnsi="Arial" w:cs="Arial"/>
          <w:sz w:val="24"/>
          <w:szCs w:val="24"/>
        </w:rPr>
        <w:t xml:space="preserve"> </w:t>
      </w:r>
      <w:r w:rsidR="001E1A78" w:rsidRPr="00F56605">
        <w:rPr>
          <w:rFonts w:ascii="Arial" w:hAnsi="Arial" w:cs="Arial"/>
          <w:sz w:val="24"/>
          <w:szCs w:val="24"/>
          <w:u w:val="single"/>
        </w:rPr>
        <w:t>Could you please provide clarification on this subject?</w:t>
      </w:r>
    </w:p>
    <w:p w14:paraId="292A1E41" w14:textId="5D24498B" w:rsidR="006478AE" w:rsidRPr="00F56605" w:rsidRDefault="006478AE" w:rsidP="002E0EDF">
      <w:pPr>
        <w:spacing w:after="240"/>
        <w:jc w:val="both"/>
        <w:rPr>
          <w:rFonts w:ascii="Arial" w:hAnsi="Arial" w:cs="Arial"/>
          <w:sz w:val="24"/>
          <w:szCs w:val="24"/>
        </w:rPr>
      </w:pPr>
      <w:r w:rsidRPr="00F56605">
        <w:rPr>
          <w:rFonts w:ascii="Arial" w:hAnsi="Arial" w:cs="Arial"/>
          <w:sz w:val="24"/>
          <w:szCs w:val="24"/>
        </w:rPr>
        <w:t xml:space="preserve">Delegated Regulation (EU) 2023/2429 does not apply a specific marketing standard or a general marketing standard for nuts, as it does for some other fruits and </w:t>
      </w:r>
      <w:r w:rsidRPr="00F56605">
        <w:rPr>
          <w:rFonts w:ascii="Arial" w:hAnsi="Arial" w:cs="Arial"/>
          <w:sz w:val="24"/>
          <w:szCs w:val="24"/>
        </w:rPr>
        <w:lastRenderedPageBreak/>
        <w:t xml:space="preserve">vegetables. In the case of most fruits and vegetables, the product must come from the same origin. </w:t>
      </w:r>
      <w:r w:rsidR="00C63E02" w:rsidRPr="00F56605">
        <w:rPr>
          <w:rFonts w:ascii="Arial" w:hAnsi="Arial" w:cs="Arial"/>
          <w:sz w:val="24"/>
          <w:szCs w:val="24"/>
        </w:rPr>
        <w:t>For example,</w:t>
      </w:r>
      <w:r w:rsidRPr="00F56605">
        <w:rPr>
          <w:rFonts w:ascii="Arial" w:hAnsi="Arial" w:cs="Arial"/>
          <w:sz w:val="24"/>
          <w:szCs w:val="24"/>
        </w:rPr>
        <w:t xml:space="preserve"> the specific marketing standard for oranges states:</w:t>
      </w:r>
    </w:p>
    <w:p w14:paraId="2AC7E432" w14:textId="3C22C5FE" w:rsidR="006478AE" w:rsidRPr="00F56605" w:rsidRDefault="00C63E02" w:rsidP="002E0EDF">
      <w:pPr>
        <w:spacing w:after="240"/>
        <w:jc w:val="both"/>
        <w:rPr>
          <w:rFonts w:ascii="Arial" w:hAnsi="Arial" w:cs="Arial"/>
          <w:i/>
          <w:iCs/>
          <w:sz w:val="24"/>
          <w:szCs w:val="24"/>
        </w:rPr>
      </w:pPr>
      <w:r w:rsidRPr="00F56605">
        <w:rPr>
          <w:rFonts w:ascii="Arial" w:hAnsi="Arial" w:cs="Arial"/>
          <w:i/>
          <w:iCs/>
          <w:sz w:val="24"/>
          <w:szCs w:val="24"/>
        </w:rPr>
        <w:t>“</w:t>
      </w:r>
      <w:r w:rsidR="006478AE" w:rsidRPr="00F56605">
        <w:rPr>
          <w:rFonts w:ascii="Arial" w:hAnsi="Arial" w:cs="Arial"/>
          <w:i/>
          <w:iCs/>
          <w:sz w:val="24"/>
          <w:szCs w:val="24"/>
        </w:rPr>
        <w:t>The contents of each package must be uniform and contain only citrus fruit of the same origin, variety or commercial type, quality and size, and appreciably of the same degree of ripeness and development.</w:t>
      </w:r>
      <w:r w:rsidRPr="00F56605">
        <w:rPr>
          <w:rFonts w:ascii="Arial" w:hAnsi="Arial" w:cs="Arial"/>
          <w:i/>
          <w:iCs/>
          <w:sz w:val="24"/>
          <w:szCs w:val="24"/>
        </w:rPr>
        <w:t>”</w:t>
      </w:r>
    </w:p>
    <w:p w14:paraId="3CA75575" w14:textId="64748F8C" w:rsidR="006478AE" w:rsidRPr="00F56605" w:rsidRDefault="00634427" w:rsidP="002E0EDF">
      <w:pPr>
        <w:spacing w:after="240"/>
        <w:jc w:val="both"/>
        <w:rPr>
          <w:rFonts w:ascii="Arial" w:hAnsi="Arial" w:cs="Arial"/>
          <w:sz w:val="24"/>
          <w:szCs w:val="24"/>
        </w:rPr>
      </w:pPr>
      <w:r w:rsidRPr="00F56605">
        <w:rPr>
          <w:rFonts w:ascii="Arial" w:hAnsi="Arial" w:cs="Arial"/>
          <w:sz w:val="24"/>
          <w:szCs w:val="24"/>
        </w:rPr>
        <w:t>There is also the</w:t>
      </w:r>
      <w:r w:rsidR="00F90163" w:rsidRPr="00F56605">
        <w:rPr>
          <w:rFonts w:ascii="Arial" w:hAnsi="Arial" w:cs="Arial"/>
          <w:sz w:val="24"/>
          <w:szCs w:val="24"/>
        </w:rPr>
        <w:t xml:space="preserve"> exception of </w:t>
      </w:r>
      <w:r w:rsidR="009A6664" w:rsidRPr="00F56605">
        <w:rPr>
          <w:rFonts w:ascii="Arial" w:hAnsi="Arial" w:cs="Arial"/>
          <w:sz w:val="24"/>
          <w:szCs w:val="24"/>
        </w:rPr>
        <w:t>Article 8.2</w:t>
      </w:r>
      <w:r w:rsidR="00F90163" w:rsidRPr="00F56605">
        <w:rPr>
          <w:rFonts w:ascii="Arial" w:hAnsi="Arial" w:cs="Arial"/>
          <w:sz w:val="24"/>
          <w:szCs w:val="24"/>
        </w:rPr>
        <w:t>.</w:t>
      </w:r>
    </w:p>
    <w:p w14:paraId="759082B1" w14:textId="22B84141" w:rsidR="00B54778" w:rsidRPr="00F56605" w:rsidRDefault="00C63E02" w:rsidP="002E0EDF">
      <w:pPr>
        <w:spacing w:after="240"/>
        <w:jc w:val="both"/>
        <w:rPr>
          <w:rFonts w:ascii="Arial" w:hAnsi="Arial" w:cs="Arial"/>
          <w:sz w:val="24"/>
          <w:szCs w:val="24"/>
          <w:u w:val="single"/>
        </w:rPr>
      </w:pPr>
      <w:r w:rsidRPr="00F56605">
        <w:rPr>
          <w:rFonts w:ascii="Arial" w:hAnsi="Arial" w:cs="Arial"/>
          <w:sz w:val="24"/>
          <w:szCs w:val="24"/>
          <w:u w:val="single"/>
        </w:rPr>
        <w:t>Would it be possible to receive clarifications on th</w:t>
      </w:r>
      <w:r w:rsidR="00350FCF" w:rsidRPr="00F56605">
        <w:rPr>
          <w:rFonts w:ascii="Arial" w:hAnsi="Arial" w:cs="Arial"/>
          <w:sz w:val="24"/>
          <w:szCs w:val="24"/>
          <w:u w:val="single"/>
        </w:rPr>
        <w:t>e</w:t>
      </w:r>
      <w:r w:rsidRPr="00F56605">
        <w:rPr>
          <w:rFonts w:ascii="Arial" w:hAnsi="Arial" w:cs="Arial"/>
          <w:sz w:val="24"/>
          <w:szCs w:val="24"/>
          <w:u w:val="single"/>
        </w:rPr>
        <w:t>s</w:t>
      </w:r>
      <w:r w:rsidR="00350FCF" w:rsidRPr="00F56605">
        <w:rPr>
          <w:rFonts w:ascii="Arial" w:hAnsi="Arial" w:cs="Arial"/>
          <w:sz w:val="24"/>
          <w:szCs w:val="24"/>
          <w:u w:val="single"/>
        </w:rPr>
        <w:t>e</w:t>
      </w:r>
      <w:r w:rsidRPr="00F56605">
        <w:rPr>
          <w:rFonts w:ascii="Arial" w:hAnsi="Arial" w:cs="Arial"/>
          <w:sz w:val="24"/>
          <w:szCs w:val="24"/>
          <w:u w:val="single"/>
        </w:rPr>
        <w:t xml:space="preserve"> subject</w:t>
      </w:r>
      <w:r w:rsidR="00350FCF" w:rsidRPr="00F56605">
        <w:rPr>
          <w:rFonts w:ascii="Arial" w:hAnsi="Arial" w:cs="Arial"/>
          <w:sz w:val="24"/>
          <w:szCs w:val="24"/>
          <w:u w:val="single"/>
        </w:rPr>
        <w:t>s</w:t>
      </w:r>
      <w:r w:rsidRPr="00F56605">
        <w:rPr>
          <w:rFonts w:ascii="Arial" w:hAnsi="Arial" w:cs="Arial"/>
          <w:sz w:val="24"/>
          <w:szCs w:val="24"/>
          <w:u w:val="single"/>
        </w:rPr>
        <w:t>?</w:t>
      </w:r>
    </w:p>
    <w:p w14:paraId="618E880A" w14:textId="32CE90C2" w:rsidR="006D451B" w:rsidRPr="006D451B" w:rsidRDefault="006D451B" w:rsidP="006D451B">
      <w:pPr>
        <w:spacing w:after="240"/>
        <w:jc w:val="both"/>
        <w:rPr>
          <w:rFonts w:ascii="Arial" w:hAnsi="Arial" w:cs="Arial"/>
          <w:sz w:val="24"/>
          <w:szCs w:val="24"/>
        </w:rPr>
      </w:pPr>
      <w:r w:rsidRPr="006D451B">
        <w:rPr>
          <w:rFonts w:ascii="Arial" w:hAnsi="Arial" w:cs="Arial"/>
          <w:sz w:val="24"/>
          <w:szCs w:val="24"/>
        </w:rPr>
        <w:t>The origin labelling of mixtures concerns dried fruit mixtures, nut kernel mixtures and dried fruit-nut kernel mixtures. Mixtures of nuts in shell should be considered separately, as nuts in shell fall under the general EU marketing standards.</w:t>
      </w:r>
    </w:p>
    <w:p w14:paraId="5D6E7E86" w14:textId="7E9E7DDB" w:rsidR="006D451B" w:rsidRPr="006D451B" w:rsidRDefault="006D451B" w:rsidP="006D451B">
      <w:pPr>
        <w:spacing w:after="240"/>
        <w:jc w:val="both"/>
        <w:rPr>
          <w:rFonts w:ascii="Arial" w:hAnsi="Arial" w:cs="Arial"/>
          <w:sz w:val="24"/>
          <w:szCs w:val="24"/>
        </w:rPr>
      </w:pPr>
      <w:r w:rsidRPr="006D451B">
        <w:rPr>
          <w:rFonts w:ascii="Arial" w:hAnsi="Arial" w:cs="Arial"/>
          <w:sz w:val="24"/>
          <w:szCs w:val="24"/>
        </w:rPr>
        <w:t>There are several vari</w:t>
      </w:r>
      <w:r w:rsidR="00280B3B">
        <w:rPr>
          <w:rFonts w:ascii="Arial" w:hAnsi="Arial" w:cs="Arial"/>
          <w:sz w:val="24"/>
          <w:szCs w:val="24"/>
        </w:rPr>
        <w:t>eties</w:t>
      </w:r>
      <w:r w:rsidRPr="006D451B">
        <w:rPr>
          <w:rFonts w:ascii="Arial" w:hAnsi="Arial" w:cs="Arial"/>
          <w:sz w:val="24"/>
          <w:szCs w:val="24"/>
        </w:rPr>
        <w:t xml:space="preserve"> of the </w:t>
      </w:r>
      <w:proofErr w:type="gramStart"/>
      <w:r w:rsidRPr="006D451B">
        <w:rPr>
          <w:rFonts w:ascii="Arial" w:hAnsi="Arial" w:cs="Arial"/>
          <w:sz w:val="24"/>
          <w:szCs w:val="24"/>
        </w:rPr>
        <w:t>above mentioned</w:t>
      </w:r>
      <w:proofErr w:type="gramEnd"/>
      <w:r w:rsidRPr="006D451B">
        <w:rPr>
          <w:rFonts w:ascii="Arial" w:hAnsi="Arial" w:cs="Arial"/>
          <w:sz w:val="24"/>
          <w:szCs w:val="24"/>
        </w:rPr>
        <w:t xml:space="preserve"> mixtures. </w:t>
      </w:r>
    </w:p>
    <w:p w14:paraId="49E7675A" w14:textId="77777777" w:rsidR="006D451B" w:rsidRPr="007E7C00" w:rsidRDefault="006D451B" w:rsidP="006D451B">
      <w:pPr>
        <w:spacing w:after="240"/>
        <w:jc w:val="both"/>
        <w:rPr>
          <w:rFonts w:ascii="Arial" w:hAnsi="Arial" w:cs="Arial"/>
          <w:sz w:val="24"/>
          <w:szCs w:val="24"/>
          <w:u w:val="single"/>
        </w:rPr>
      </w:pPr>
      <w:r w:rsidRPr="007E7C00">
        <w:rPr>
          <w:rFonts w:ascii="Arial" w:hAnsi="Arial" w:cs="Arial"/>
          <w:sz w:val="24"/>
          <w:szCs w:val="24"/>
          <w:u w:val="single"/>
        </w:rPr>
        <w:t>Are the following labelling schemes correct?</w:t>
      </w:r>
    </w:p>
    <w:p w14:paraId="11EF84EE" w14:textId="25525FD5" w:rsidR="006D451B" w:rsidRPr="007E7C00" w:rsidRDefault="006D451B" w:rsidP="007E7C00">
      <w:pPr>
        <w:pStyle w:val="ListParagraph"/>
        <w:numPr>
          <w:ilvl w:val="0"/>
          <w:numId w:val="17"/>
        </w:numPr>
        <w:spacing w:after="240"/>
        <w:jc w:val="both"/>
        <w:rPr>
          <w:rFonts w:ascii="Arial" w:hAnsi="Arial" w:cs="Arial"/>
          <w:sz w:val="24"/>
          <w:szCs w:val="24"/>
        </w:rPr>
      </w:pPr>
      <w:r w:rsidRPr="007E7C00">
        <w:rPr>
          <w:rFonts w:ascii="Arial" w:hAnsi="Arial" w:cs="Arial"/>
          <w:sz w:val="24"/>
          <w:szCs w:val="24"/>
        </w:rPr>
        <w:t>Mixtures of nut kernels and/or dried fruit, all of which are covered by mandatory origin labelling.</w:t>
      </w:r>
    </w:p>
    <w:p w14:paraId="2CCB52B0" w14:textId="77777777" w:rsidR="006D451B" w:rsidRPr="006D451B" w:rsidRDefault="006D451B" w:rsidP="006D451B">
      <w:pPr>
        <w:spacing w:after="240"/>
        <w:jc w:val="both"/>
        <w:rPr>
          <w:rFonts w:ascii="Arial" w:hAnsi="Arial" w:cs="Arial"/>
          <w:sz w:val="24"/>
          <w:szCs w:val="24"/>
        </w:rPr>
      </w:pPr>
      <w:r w:rsidRPr="006D451B">
        <w:rPr>
          <w:rFonts w:ascii="Arial" w:hAnsi="Arial" w:cs="Arial"/>
          <w:sz w:val="24"/>
          <w:szCs w:val="24"/>
        </w:rPr>
        <w:t>(Example: trail mix made from hazelnut kernels, almond kernels and sultanas)</w:t>
      </w:r>
    </w:p>
    <w:p w14:paraId="0F2FF492" w14:textId="57DA9F17" w:rsidR="006D451B" w:rsidRPr="006D451B" w:rsidRDefault="006D451B" w:rsidP="006D451B">
      <w:pPr>
        <w:spacing w:after="240"/>
        <w:jc w:val="both"/>
        <w:rPr>
          <w:rFonts w:ascii="Arial" w:hAnsi="Arial" w:cs="Arial"/>
          <w:sz w:val="24"/>
          <w:szCs w:val="24"/>
        </w:rPr>
      </w:pPr>
      <w:proofErr w:type="gramStart"/>
      <w:r w:rsidRPr="00FE16E3">
        <w:rPr>
          <w:rFonts w:ascii="Arial" w:hAnsi="Arial" w:cs="Arial"/>
          <w:sz w:val="24"/>
          <w:szCs w:val="24"/>
          <w:lang w:val="fr-BE"/>
        </w:rPr>
        <w:t>Labelling:</w:t>
      </w:r>
      <w:proofErr w:type="gramEnd"/>
      <w:r w:rsidRPr="00FE16E3">
        <w:rPr>
          <w:rFonts w:ascii="Arial" w:hAnsi="Arial" w:cs="Arial"/>
          <w:sz w:val="24"/>
          <w:szCs w:val="24"/>
          <w:lang w:val="fr-BE"/>
        </w:rPr>
        <w:t xml:space="preserve"> "Origin: EU", "Origin: non-EU" or "Origin: EU and non-EU".</w:t>
      </w:r>
      <w:r w:rsidR="001D0BA2" w:rsidRPr="00FE16E3">
        <w:rPr>
          <w:rFonts w:ascii="Arial" w:hAnsi="Arial" w:cs="Arial"/>
          <w:sz w:val="24"/>
          <w:szCs w:val="24"/>
          <w:lang w:val="fr-BE"/>
        </w:rPr>
        <w:t xml:space="preserve"> </w:t>
      </w:r>
      <w:r w:rsidR="001D0BA2" w:rsidRPr="007E7C00">
        <w:rPr>
          <w:rFonts w:ascii="Arial" w:hAnsi="Arial" w:cs="Arial"/>
          <w:sz w:val="24"/>
          <w:szCs w:val="24"/>
          <w:u w:val="single"/>
        </w:rPr>
        <w:t>Correct?</w:t>
      </w:r>
    </w:p>
    <w:p w14:paraId="77F47750" w14:textId="5080CECA" w:rsidR="006D451B" w:rsidRPr="007E7C00" w:rsidRDefault="006D451B" w:rsidP="007E7C00">
      <w:pPr>
        <w:pStyle w:val="ListParagraph"/>
        <w:numPr>
          <w:ilvl w:val="0"/>
          <w:numId w:val="17"/>
        </w:numPr>
        <w:spacing w:after="240"/>
        <w:jc w:val="both"/>
        <w:rPr>
          <w:rFonts w:ascii="Arial" w:hAnsi="Arial" w:cs="Arial"/>
          <w:sz w:val="24"/>
          <w:szCs w:val="24"/>
        </w:rPr>
      </w:pPr>
      <w:r w:rsidRPr="007E7C00">
        <w:rPr>
          <w:rFonts w:ascii="Arial" w:hAnsi="Arial" w:cs="Arial"/>
          <w:sz w:val="24"/>
          <w:szCs w:val="24"/>
        </w:rPr>
        <w:t>mixtures of nut kernels and/or dried fruit covered by compulsory origin labelling and nut kernels and/or dried fruit not covered.</w:t>
      </w:r>
    </w:p>
    <w:p w14:paraId="78922D52" w14:textId="77777777" w:rsidR="006D451B" w:rsidRPr="006D451B" w:rsidRDefault="006D451B" w:rsidP="006D451B">
      <w:pPr>
        <w:spacing w:after="240"/>
        <w:jc w:val="both"/>
        <w:rPr>
          <w:rFonts w:ascii="Arial" w:hAnsi="Arial" w:cs="Arial"/>
          <w:sz w:val="24"/>
          <w:szCs w:val="24"/>
        </w:rPr>
      </w:pPr>
      <w:r w:rsidRPr="006D451B">
        <w:rPr>
          <w:rFonts w:ascii="Arial" w:hAnsi="Arial" w:cs="Arial"/>
          <w:sz w:val="24"/>
          <w:szCs w:val="24"/>
        </w:rPr>
        <w:t>(Example: trail mix made from hazelnut kernels, almond kernels, sultanas and cashew nuts)</w:t>
      </w:r>
    </w:p>
    <w:p w14:paraId="1AE1AD56" w14:textId="02F06DC5" w:rsidR="006D451B" w:rsidRPr="006D451B" w:rsidRDefault="006D451B" w:rsidP="006D451B">
      <w:pPr>
        <w:spacing w:after="240"/>
        <w:jc w:val="both"/>
        <w:rPr>
          <w:rFonts w:ascii="Arial" w:hAnsi="Arial" w:cs="Arial"/>
          <w:sz w:val="24"/>
          <w:szCs w:val="24"/>
        </w:rPr>
      </w:pPr>
      <w:proofErr w:type="gramStart"/>
      <w:r w:rsidRPr="00FE16E3">
        <w:rPr>
          <w:rFonts w:ascii="Arial" w:hAnsi="Arial" w:cs="Arial"/>
          <w:sz w:val="24"/>
          <w:szCs w:val="24"/>
          <w:lang w:val="fr-BE"/>
        </w:rPr>
        <w:t>Labelling:</w:t>
      </w:r>
      <w:proofErr w:type="gramEnd"/>
      <w:r w:rsidRPr="00FE16E3">
        <w:rPr>
          <w:rFonts w:ascii="Arial" w:hAnsi="Arial" w:cs="Arial"/>
          <w:sz w:val="24"/>
          <w:szCs w:val="24"/>
          <w:lang w:val="fr-BE"/>
        </w:rPr>
        <w:t xml:space="preserve"> "Origin: EU", "Origin: non-EU" or "Origin: EU and non-EU".</w:t>
      </w:r>
      <w:r w:rsidR="001D0BA2" w:rsidRPr="00FE16E3">
        <w:rPr>
          <w:rFonts w:ascii="Arial" w:hAnsi="Arial" w:cs="Arial"/>
          <w:sz w:val="24"/>
          <w:szCs w:val="24"/>
          <w:lang w:val="fr-BE"/>
        </w:rPr>
        <w:t xml:space="preserve"> </w:t>
      </w:r>
      <w:r w:rsidR="001D0BA2" w:rsidRPr="007E7C00">
        <w:rPr>
          <w:rFonts w:ascii="Arial" w:hAnsi="Arial" w:cs="Arial"/>
          <w:sz w:val="24"/>
          <w:szCs w:val="24"/>
          <w:u w:val="single"/>
        </w:rPr>
        <w:t>Correct?</w:t>
      </w:r>
    </w:p>
    <w:p w14:paraId="56F7040E" w14:textId="6A1148CE" w:rsidR="00957C88" w:rsidRPr="007E7C00" w:rsidRDefault="00957C88" w:rsidP="007E7C00">
      <w:pPr>
        <w:pStyle w:val="ListParagraph"/>
        <w:numPr>
          <w:ilvl w:val="0"/>
          <w:numId w:val="17"/>
        </w:numPr>
        <w:spacing w:after="240"/>
        <w:jc w:val="both"/>
        <w:rPr>
          <w:rFonts w:ascii="Arial" w:hAnsi="Arial" w:cs="Arial"/>
          <w:sz w:val="24"/>
          <w:szCs w:val="24"/>
        </w:rPr>
      </w:pPr>
      <w:r w:rsidRPr="007E7C00">
        <w:rPr>
          <w:rFonts w:ascii="Arial" w:hAnsi="Arial" w:cs="Arial"/>
          <w:sz w:val="24"/>
          <w:szCs w:val="24"/>
        </w:rPr>
        <w:t>mixtures of nut kernels and/or dried fruit covered by compulsory origin labelling and other products.</w:t>
      </w:r>
    </w:p>
    <w:p w14:paraId="5D63699F" w14:textId="77777777" w:rsidR="00957C88" w:rsidRPr="00957C88" w:rsidRDefault="00957C88" w:rsidP="00957C88">
      <w:pPr>
        <w:spacing w:after="240"/>
        <w:jc w:val="both"/>
        <w:rPr>
          <w:rFonts w:ascii="Arial" w:hAnsi="Arial" w:cs="Arial"/>
          <w:sz w:val="24"/>
          <w:szCs w:val="24"/>
        </w:rPr>
      </w:pPr>
      <w:r w:rsidRPr="00957C88">
        <w:rPr>
          <w:rFonts w:ascii="Arial" w:hAnsi="Arial" w:cs="Arial"/>
          <w:sz w:val="24"/>
          <w:szCs w:val="24"/>
        </w:rPr>
        <w:t xml:space="preserve">(Examples: </w:t>
      </w:r>
    </w:p>
    <w:p w14:paraId="49D7DF1D" w14:textId="77777777" w:rsidR="00957C88" w:rsidRPr="00957C88" w:rsidRDefault="00957C88" w:rsidP="007E7C00">
      <w:pPr>
        <w:spacing w:after="240"/>
        <w:ind w:firstLine="720"/>
        <w:jc w:val="both"/>
        <w:rPr>
          <w:rFonts w:ascii="Arial" w:hAnsi="Arial" w:cs="Arial"/>
          <w:sz w:val="24"/>
          <w:szCs w:val="24"/>
        </w:rPr>
      </w:pPr>
      <w:r w:rsidRPr="00957C88">
        <w:rPr>
          <w:rFonts w:ascii="Arial" w:hAnsi="Arial" w:cs="Arial"/>
          <w:sz w:val="24"/>
          <w:szCs w:val="24"/>
        </w:rPr>
        <w:t>a. Student food made from hazelnut kernels*, almond kernels*, sultanas* and peanuts;</w:t>
      </w:r>
    </w:p>
    <w:p w14:paraId="79973A04" w14:textId="77777777" w:rsidR="00957C88" w:rsidRPr="00957C88" w:rsidRDefault="00957C88" w:rsidP="007E7C00">
      <w:pPr>
        <w:spacing w:after="240"/>
        <w:ind w:firstLine="720"/>
        <w:jc w:val="both"/>
        <w:rPr>
          <w:rFonts w:ascii="Arial" w:hAnsi="Arial" w:cs="Arial"/>
          <w:sz w:val="24"/>
          <w:szCs w:val="24"/>
        </w:rPr>
      </w:pPr>
      <w:r w:rsidRPr="00957C88">
        <w:rPr>
          <w:rFonts w:ascii="Arial" w:hAnsi="Arial" w:cs="Arial"/>
          <w:sz w:val="24"/>
          <w:szCs w:val="24"/>
        </w:rPr>
        <w:t>b. Trail mix made from hazelnut kernels*, almond kernels*, sultanas* and sweetened cranberries;</w:t>
      </w:r>
    </w:p>
    <w:p w14:paraId="3999AD88" w14:textId="77777777" w:rsidR="00957C88" w:rsidRPr="00957C88" w:rsidRDefault="00957C88" w:rsidP="007E7C00">
      <w:pPr>
        <w:spacing w:after="240"/>
        <w:ind w:firstLine="720"/>
        <w:jc w:val="both"/>
        <w:rPr>
          <w:rFonts w:ascii="Arial" w:hAnsi="Arial" w:cs="Arial"/>
          <w:sz w:val="24"/>
          <w:szCs w:val="24"/>
        </w:rPr>
      </w:pPr>
      <w:r w:rsidRPr="00957C88">
        <w:rPr>
          <w:rFonts w:ascii="Arial" w:hAnsi="Arial" w:cs="Arial"/>
          <w:sz w:val="24"/>
          <w:szCs w:val="24"/>
        </w:rPr>
        <w:lastRenderedPageBreak/>
        <w:t>c. trail mix made from hazelnut kernels*, almond kernels*, sultanas* and chocolate chips;</w:t>
      </w:r>
    </w:p>
    <w:p w14:paraId="57A2FA78" w14:textId="186A7F32" w:rsidR="00957C88" w:rsidRPr="00957C88" w:rsidRDefault="00957C88" w:rsidP="00957C88">
      <w:pPr>
        <w:spacing w:after="240"/>
        <w:jc w:val="both"/>
        <w:rPr>
          <w:rFonts w:ascii="Arial" w:hAnsi="Arial" w:cs="Arial"/>
          <w:sz w:val="24"/>
          <w:szCs w:val="24"/>
        </w:rPr>
      </w:pPr>
      <w:proofErr w:type="gramStart"/>
      <w:r w:rsidRPr="00FE16E3">
        <w:rPr>
          <w:rFonts w:ascii="Arial" w:hAnsi="Arial" w:cs="Arial"/>
          <w:sz w:val="24"/>
          <w:szCs w:val="24"/>
          <w:lang w:val="fr-BE"/>
        </w:rPr>
        <w:t>Labelling:</w:t>
      </w:r>
      <w:proofErr w:type="gramEnd"/>
      <w:r w:rsidRPr="00FE16E3">
        <w:rPr>
          <w:rFonts w:ascii="Arial" w:hAnsi="Arial" w:cs="Arial"/>
          <w:sz w:val="24"/>
          <w:szCs w:val="24"/>
          <w:lang w:val="fr-BE"/>
        </w:rPr>
        <w:t xml:space="preserve"> "*Origin: "EU", "*Origin: non-EU" or "*Origin: EU and non-EU".</w:t>
      </w:r>
      <w:r w:rsidR="001D0BA2" w:rsidRPr="00FE16E3">
        <w:rPr>
          <w:rFonts w:ascii="Arial" w:hAnsi="Arial" w:cs="Arial"/>
          <w:sz w:val="24"/>
          <w:szCs w:val="24"/>
          <w:lang w:val="fr-BE"/>
        </w:rPr>
        <w:t xml:space="preserve"> </w:t>
      </w:r>
      <w:r w:rsidR="001D0BA2" w:rsidRPr="007E7C00">
        <w:rPr>
          <w:rFonts w:ascii="Arial" w:hAnsi="Arial" w:cs="Arial"/>
          <w:sz w:val="24"/>
          <w:szCs w:val="24"/>
          <w:u w:val="single"/>
        </w:rPr>
        <w:t>Correct?</w:t>
      </w:r>
    </w:p>
    <w:p w14:paraId="3234AAF4" w14:textId="382CCDF1" w:rsidR="00957C88" w:rsidRPr="007E7C00" w:rsidRDefault="00957C88" w:rsidP="007E7C00">
      <w:pPr>
        <w:pStyle w:val="ListParagraph"/>
        <w:numPr>
          <w:ilvl w:val="0"/>
          <w:numId w:val="17"/>
        </w:numPr>
        <w:spacing w:after="240"/>
        <w:jc w:val="both"/>
        <w:rPr>
          <w:rFonts w:ascii="Arial" w:hAnsi="Arial" w:cs="Arial"/>
          <w:sz w:val="24"/>
          <w:szCs w:val="24"/>
        </w:rPr>
      </w:pPr>
      <w:r w:rsidRPr="007E7C00">
        <w:rPr>
          <w:rFonts w:ascii="Arial" w:hAnsi="Arial" w:cs="Arial"/>
          <w:sz w:val="24"/>
          <w:szCs w:val="24"/>
        </w:rPr>
        <w:t>Mixtures of oilseeds with a small proportion of nut kernels that are subject to mandatory origin labelling:</w:t>
      </w:r>
    </w:p>
    <w:p w14:paraId="298F1315" w14:textId="2938AB28" w:rsidR="00957C88" w:rsidRPr="00957C88" w:rsidRDefault="00957C88" w:rsidP="00957C88">
      <w:pPr>
        <w:spacing w:after="240"/>
        <w:jc w:val="both"/>
        <w:rPr>
          <w:rFonts w:ascii="Arial" w:hAnsi="Arial" w:cs="Arial"/>
          <w:sz w:val="24"/>
          <w:szCs w:val="24"/>
        </w:rPr>
      </w:pPr>
      <w:r w:rsidRPr="00957C88">
        <w:rPr>
          <w:rFonts w:ascii="Arial" w:hAnsi="Arial" w:cs="Arial"/>
          <w:sz w:val="24"/>
          <w:szCs w:val="24"/>
        </w:rPr>
        <w:t xml:space="preserve">(Example: seed mixture with sunflower seeds, pumpkin seeds and </w:t>
      </w:r>
      <w:r w:rsidR="004B3A30">
        <w:rPr>
          <w:rFonts w:ascii="Arial" w:hAnsi="Arial" w:cs="Arial"/>
          <w:sz w:val="24"/>
          <w:szCs w:val="24"/>
        </w:rPr>
        <w:t xml:space="preserve">a small quantity of </w:t>
      </w:r>
      <w:r w:rsidRPr="00957C88">
        <w:rPr>
          <w:rFonts w:ascii="Arial" w:hAnsi="Arial" w:cs="Arial"/>
          <w:sz w:val="24"/>
          <w:szCs w:val="24"/>
        </w:rPr>
        <w:t>pine nuts)</w:t>
      </w:r>
    </w:p>
    <w:p w14:paraId="70DBC832" w14:textId="1CE9BBB0" w:rsidR="00957C88" w:rsidRPr="00957C88" w:rsidRDefault="00957C88" w:rsidP="00957C88">
      <w:pPr>
        <w:spacing w:after="240"/>
        <w:jc w:val="both"/>
        <w:rPr>
          <w:rFonts w:ascii="Arial" w:hAnsi="Arial" w:cs="Arial"/>
          <w:sz w:val="24"/>
          <w:szCs w:val="24"/>
        </w:rPr>
      </w:pPr>
      <w:r w:rsidRPr="00957C88">
        <w:rPr>
          <w:rFonts w:ascii="Arial" w:hAnsi="Arial" w:cs="Arial"/>
          <w:sz w:val="24"/>
          <w:szCs w:val="24"/>
        </w:rPr>
        <w:t>No origin labelling required.</w:t>
      </w:r>
      <w:r w:rsidR="004B3A30">
        <w:rPr>
          <w:rFonts w:ascii="Arial" w:hAnsi="Arial" w:cs="Arial"/>
          <w:sz w:val="24"/>
          <w:szCs w:val="24"/>
        </w:rPr>
        <w:t xml:space="preserve"> </w:t>
      </w:r>
      <w:r w:rsidR="004B3A30" w:rsidRPr="007E7C00">
        <w:rPr>
          <w:rFonts w:ascii="Arial" w:hAnsi="Arial" w:cs="Arial"/>
          <w:sz w:val="24"/>
          <w:szCs w:val="24"/>
          <w:u w:val="single"/>
        </w:rPr>
        <w:t>Correct?</w:t>
      </w:r>
    </w:p>
    <w:p w14:paraId="52F0CACC" w14:textId="4D62DDAE" w:rsidR="00AE6EFE" w:rsidRDefault="00957C88" w:rsidP="00957C88">
      <w:pPr>
        <w:spacing w:after="240"/>
        <w:jc w:val="both"/>
        <w:rPr>
          <w:rFonts w:ascii="Arial" w:hAnsi="Arial" w:cs="Arial"/>
          <w:sz w:val="24"/>
          <w:szCs w:val="24"/>
        </w:rPr>
      </w:pPr>
      <w:r w:rsidRPr="00957C88">
        <w:rPr>
          <w:rFonts w:ascii="Arial" w:hAnsi="Arial" w:cs="Arial"/>
          <w:sz w:val="24"/>
          <w:szCs w:val="24"/>
        </w:rPr>
        <w:t xml:space="preserve">Optional: seed mix with sunflower seeds, pumpkin seeds and </w:t>
      </w:r>
      <w:r w:rsidR="00025755">
        <w:rPr>
          <w:rFonts w:ascii="Arial" w:hAnsi="Arial" w:cs="Arial"/>
          <w:sz w:val="24"/>
          <w:szCs w:val="24"/>
        </w:rPr>
        <w:t xml:space="preserve">a small amount of </w:t>
      </w:r>
      <w:r w:rsidRPr="00957C88">
        <w:rPr>
          <w:rFonts w:ascii="Arial" w:hAnsi="Arial" w:cs="Arial"/>
          <w:sz w:val="24"/>
          <w:szCs w:val="24"/>
        </w:rPr>
        <w:t>pine nuts*: "*Origin: "EU" or "*Origin: Non-EU</w:t>
      </w:r>
      <w:r w:rsidR="00025755">
        <w:rPr>
          <w:rFonts w:ascii="Arial" w:hAnsi="Arial" w:cs="Arial"/>
          <w:sz w:val="24"/>
          <w:szCs w:val="24"/>
        </w:rPr>
        <w:t xml:space="preserve">. </w:t>
      </w:r>
      <w:r w:rsidR="00025755" w:rsidRPr="007E7C00">
        <w:rPr>
          <w:rFonts w:ascii="Arial" w:hAnsi="Arial" w:cs="Arial"/>
          <w:sz w:val="24"/>
          <w:szCs w:val="24"/>
          <w:u w:val="single"/>
        </w:rPr>
        <w:t>Correct?</w:t>
      </w:r>
    </w:p>
    <w:p w14:paraId="6A9BE09F" w14:textId="77777777" w:rsidR="000F33FA" w:rsidRPr="009F356F" w:rsidRDefault="000F33FA" w:rsidP="00957C88">
      <w:pPr>
        <w:spacing w:after="240"/>
        <w:jc w:val="both"/>
        <w:rPr>
          <w:rFonts w:ascii="Arial" w:hAnsi="Arial" w:cs="Arial"/>
          <w:color w:val="4EA72E" w:themeColor="accent6"/>
          <w:sz w:val="24"/>
          <w:szCs w:val="24"/>
        </w:rPr>
      </w:pPr>
    </w:p>
    <w:p w14:paraId="6E88E8CE" w14:textId="7047A905" w:rsidR="006478AE" w:rsidRPr="00F56605" w:rsidRDefault="006478AE" w:rsidP="002E0EDF">
      <w:pPr>
        <w:pStyle w:val="ListParagraph"/>
        <w:numPr>
          <w:ilvl w:val="0"/>
          <w:numId w:val="9"/>
        </w:numPr>
        <w:spacing w:after="240"/>
        <w:jc w:val="both"/>
        <w:rPr>
          <w:rFonts w:ascii="Arial" w:hAnsi="Arial" w:cs="Arial"/>
          <w:b/>
          <w:bCs/>
          <w:sz w:val="24"/>
          <w:szCs w:val="24"/>
          <w:u w:val="single"/>
        </w:rPr>
      </w:pPr>
      <w:r w:rsidRPr="00F56605">
        <w:rPr>
          <w:rFonts w:ascii="Arial" w:hAnsi="Arial" w:cs="Arial"/>
          <w:b/>
          <w:bCs/>
          <w:sz w:val="24"/>
          <w:szCs w:val="24"/>
          <w:u w:val="single"/>
        </w:rPr>
        <w:t>Transitional period</w:t>
      </w:r>
    </w:p>
    <w:p w14:paraId="4A86D7DA" w14:textId="6DD6895E" w:rsidR="00F30A5E" w:rsidRDefault="006478AE" w:rsidP="002E0EDF">
      <w:pPr>
        <w:spacing w:after="240"/>
        <w:jc w:val="both"/>
        <w:rPr>
          <w:rFonts w:ascii="Arial" w:hAnsi="Arial" w:cs="Arial"/>
          <w:sz w:val="24"/>
          <w:szCs w:val="24"/>
        </w:rPr>
      </w:pPr>
      <w:r w:rsidRPr="00F56605">
        <w:rPr>
          <w:rFonts w:ascii="Arial" w:hAnsi="Arial" w:cs="Arial"/>
          <w:sz w:val="24"/>
          <w:szCs w:val="24"/>
        </w:rPr>
        <w:t xml:space="preserve">Is there any transition period for using existing labels/packaging produced before 1st Jan 2025 to avoid food waste and waste of packaging material? </w:t>
      </w:r>
    </w:p>
    <w:p w14:paraId="6CA708DC" w14:textId="64E3649E" w:rsidR="00F30A5E" w:rsidRPr="00F56605" w:rsidRDefault="009A5D7E" w:rsidP="002E0EDF">
      <w:pPr>
        <w:spacing w:after="240"/>
        <w:jc w:val="both"/>
        <w:rPr>
          <w:rFonts w:ascii="Arial" w:hAnsi="Arial" w:cs="Arial"/>
          <w:sz w:val="24"/>
          <w:szCs w:val="24"/>
          <w:u w:val="single"/>
        </w:rPr>
      </w:pPr>
      <w:r w:rsidRPr="00F56605">
        <w:rPr>
          <w:rFonts w:ascii="Arial" w:hAnsi="Arial" w:cs="Arial"/>
          <w:sz w:val="24"/>
          <w:szCs w:val="24"/>
        </w:rPr>
        <w:t>Below you may find some</w:t>
      </w:r>
      <w:r w:rsidRPr="00391E34">
        <w:rPr>
          <w:rFonts w:ascii="Arial" w:hAnsi="Arial" w:cs="Arial"/>
          <w:sz w:val="24"/>
          <w:szCs w:val="24"/>
        </w:rPr>
        <w:t xml:space="preserve"> </w:t>
      </w:r>
      <w:r w:rsidRPr="00F56605">
        <w:rPr>
          <w:rFonts w:ascii="Arial" w:hAnsi="Arial" w:cs="Arial"/>
          <w:sz w:val="24"/>
          <w:szCs w:val="24"/>
          <w:u w:val="single"/>
        </w:rPr>
        <w:t>e</w:t>
      </w:r>
      <w:r w:rsidR="005847B5" w:rsidRPr="00F56605">
        <w:rPr>
          <w:rFonts w:ascii="Arial" w:hAnsi="Arial" w:cs="Arial"/>
          <w:sz w:val="24"/>
          <w:szCs w:val="24"/>
          <w:u w:val="single"/>
        </w:rPr>
        <w:t>xamples of t</w:t>
      </w:r>
      <w:r w:rsidR="00F30A5E" w:rsidRPr="00F56605">
        <w:rPr>
          <w:rFonts w:ascii="Arial" w:hAnsi="Arial" w:cs="Arial"/>
          <w:sz w:val="24"/>
          <w:szCs w:val="24"/>
          <w:u w:val="single"/>
        </w:rPr>
        <w:t>echnical issues</w:t>
      </w:r>
      <w:r w:rsidRPr="00F56605">
        <w:rPr>
          <w:rFonts w:ascii="Arial" w:hAnsi="Arial" w:cs="Arial"/>
          <w:sz w:val="24"/>
          <w:szCs w:val="24"/>
          <w:u w:val="single"/>
        </w:rPr>
        <w:t xml:space="preserve"> experienced by our members</w:t>
      </w:r>
      <w:r w:rsidR="007B5B17" w:rsidRPr="00F56605">
        <w:rPr>
          <w:rFonts w:ascii="Arial" w:hAnsi="Arial" w:cs="Arial"/>
          <w:sz w:val="24"/>
          <w:szCs w:val="24"/>
          <w:u w:val="single"/>
        </w:rPr>
        <w:t>:</w:t>
      </w:r>
    </w:p>
    <w:p w14:paraId="60315B54" w14:textId="636A3C79" w:rsidR="00C8693E" w:rsidRPr="00C8693E" w:rsidRDefault="00C8693E" w:rsidP="00C8693E">
      <w:pPr>
        <w:spacing w:after="240"/>
        <w:jc w:val="both"/>
        <w:rPr>
          <w:rFonts w:ascii="Arial" w:hAnsi="Arial" w:cs="Arial"/>
          <w:sz w:val="24"/>
          <w:szCs w:val="24"/>
        </w:rPr>
      </w:pPr>
      <w:r>
        <w:rPr>
          <w:rFonts w:ascii="Arial" w:hAnsi="Arial" w:cs="Arial"/>
          <w:sz w:val="24"/>
          <w:szCs w:val="24"/>
        </w:rPr>
        <w:t>1.</w:t>
      </w:r>
      <w:r w:rsidRPr="00C8693E">
        <w:rPr>
          <w:rFonts w:ascii="Arial" w:hAnsi="Arial" w:cs="Arial"/>
          <w:sz w:val="24"/>
          <w:szCs w:val="24"/>
        </w:rPr>
        <w:t xml:space="preserve"> the origins of the raw materials that are packed in a particular pre-package change in some cases per batch or at least frequently (e.g. almond kernels from Australia, the USA and Chile) or are even mixed before filling in order to achieve a certain sorting in terms of size that is desired by the trade. The availability of goods also plays an important role.</w:t>
      </w:r>
    </w:p>
    <w:p w14:paraId="60898B57" w14:textId="1F8E1978" w:rsidR="00C8693E" w:rsidRPr="00C8693E" w:rsidRDefault="00DF49C1" w:rsidP="00C8693E">
      <w:pPr>
        <w:spacing w:after="240"/>
        <w:jc w:val="both"/>
        <w:rPr>
          <w:rFonts w:ascii="Arial" w:hAnsi="Arial" w:cs="Arial"/>
          <w:sz w:val="24"/>
          <w:szCs w:val="24"/>
        </w:rPr>
      </w:pPr>
      <w:r>
        <w:rPr>
          <w:rFonts w:ascii="Arial" w:hAnsi="Arial" w:cs="Arial"/>
          <w:sz w:val="24"/>
          <w:szCs w:val="24"/>
        </w:rPr>
        <w:t>2.</w:t>
      </w:r>
      <w:r w:rsidR="00C8693E" w:rsidRPr="00C8693E">
        <w:rPr>
          <w:rFonts w:ascii="Arial" w:hAnsi="Arial" w:cs="Arial"/>
          <w:sz w:val="24"/>
          <w:szCs w:val="24"/>
        </w:rPr>
        <w:t xml:space="preserve"> In practice, this means that the country of origin must be printed together with the best-before date and other constantly changing information such as lot numbers etc. using inkjet or thermal transfer printing directly during filling.</w:t>
      </w:r>
    </w:p>
    <w:p w14:paraId="17B3830B" w14:textId="01BD6F00" w:rsidR="00C8693E" w:rsidRPr="00C8693E" w:rsidRDefault="00DF49C1" w:rsidP="00C8693E">
      <w:pPr>
        <w:spacing w:after="240"/>
        <w:jc w:val="both"/>
        <w:rPr>
          <w:rFonts w:ascii="Arial" w:hAnsi="Arial" w:cs="Arial"/>
          <w:sz w:val="24"/>
          <w:szCs w:val="24"/>
        </w:rPr>
      </w:pPr>
      <w:r>
        <w:rPr>
          <w:rFonts w:ascii="Arial" w:hAnsi="Arial" w:cs="Arial"/>
          <w:sz w:val="24"/>
          <w:szCs w:val="24"/>
        </w:rPr>
        <w:t>3.</w:t>
      </w:r>
      <w:r w:rsidR="00C8693E" w:rsidRPr="00C8693E">
        <w:rPr>
          <w:rFonts w:ascii="Arial" w:hAnsi="Arial" w:cs="Arial"/>
          <w:sz w:val="24"/>
          <w:szCs w:val="24"/>
        </w:rPr>
        <w:t xml:space="preserve"> In practice, small free spaces are left on the packaging for this purpose, which can be printed during filling (see example below).</w:t>
      </w:r>
    </w:p>
    <w:p w14:paraId="5CB6E8D4" w14:textId="0AB829FB" w:rsidR="00C8693E" w:rsidRDefault="00DF49C1" w:rsidP="00C8693E">
      <w:pPr>
        <w:spacing w:after="240"/>
        <w:jc w:val="both"/>
        <w:rPr>
          <w:rFonts w:ascii="Arial" w:hAnsi="Arial" w:cs="Arial"/>
          <w:sz w:val="24"/>
          <w:szCs w:val="24"/>
        </w:rPr>
      </w:pPr>
      <w:r>
        <w:rPr>
          <w:rFonts w:ascii="Arial" w:hAnsi="Arial" w:cs="Arial"/>
          <w:sz w:val="24"/>
          <w:szCs w:val="24"/>
        </w:rPr>
        <w:t>4</w:t>
      </w:r>
      <w:r w:rsidR="00C8693E" w:rsidRPr="00C8693E">
        <w:rPr>
          <w:rFonts w:ascii="Arial" w:hAnsi="Arial" w:cs="Arial"/>
          <w:sz w:val="24"/>
          <w:szCs w:val="24"/>
        </w:rPr>
        <w:t>.</w:t>
      </w:r>
      <w:r>
        <w:rPr>
          <w:rFonts w:ascii="Arial" w:hAnsi="Arial" w:cs="Arial"/>
          <w:sz w:val="24"/>
          <w:szCs w:val="24"/>
        </w:rPr>
        <w:t xml:space="preserve"> I</w:t>
      </w:r>
      <w:r w:rsidR="00C8693E" w:rsidRPr="00C8693E">
        <w:rPr>
          <w:rFonts w:ascii="Arial" w:hAnsi="Arial" w:cs="Arial"/>
          <w:sz w:val="24"/>
          <w:szCs w:val="24"/>
        </w:rPr>
        <w:t>n order to have enough space for the additional print, packaging materials (usually films) must be adapted (lead time with use of existing materials, graphic adaptation and reprinting - required period: approx. 24 months).</w:t>
      </w:r>
    </w:p>
    <w:p w14:paraId="423B94CA" w14:textId="0739F1F6" w:rsidR="002F5414" w:rsidRPr="00C8693E" w:rsidRDefault="002F5414" w:rsidP="00C8693E">
      <w:pPr>
        <w:spacing w:after="240"/>
        <w:jc w:val="both"/>
        <w:rPr>
          <w:rFonts w:ascii="Arial" w:hAnsi="Arial" w:cs="Arial"/>
          <w:sz w:val="24"/>
          <w:szCs w:val="24"/>
        </w:rPr>
      </w:pPr>
      <w:r>
        <w:rPr>
          <w:rFonts w:ascii="Arial" w:hAnsi="Arial" w:cs="Arial"/>
          <w:sz w:val="24"/>
          <w:szCs w:val="24"/>
        </w:rPr>
        <w:t xml:space="preserve">5. </w:t>
      </w:r>
      <w:r w:rsidR="00ED76E6" w:rsidRPr="00ED76E6">
        <w:rPr>
          <w:rFonts w:ascii="Arial" w:hAnsi="Arial" w:cs="Arial"/>
          <w:sz w:val="24"/>
          <w:szCs w:val="24"/>
        </w:rPr>
        <w:t xml:space="preserve">Companies </w:t>
      </w:r>
      <w:proofErr w:type="gramStart"/>
      <w:r w:rsidR="00ED76E6" w:rsidRPr="00ED76E6">
        <w:rPr>
          <w:rFonts w:ascii="Arial" w:hAnsi="Arial" w:cs="Arial"/>
          <w:sz w:val="24"/>
          <w:szCs w:val="24"/>
        </w:rPr>
        <w:t>have to</w:t>
      </w:r>
      <w:proofErr w:type="gramEnd"/>
      <w:r w:rsidR="00ED76E6" w:rsidRPr="00ED76E6">
        <w:rPr>
          <w:rFonts w:ascii="Arial" w:hAnsi="Arial" w:cs="Arial"/>
          <w:sz w:val="24"/>
          <w:szCs w:val="24"/>
        </w:rPr>
        <w:t xml:space="preserve"> make considerable investments in the pre-press stage in addition to the costs for the graphic </w:t>
      </w:r>
      <w:r w:rsidR="00CA6762">
        <w:rPr>
          <w:rFonts w:ascii="Arial" w:hAnsi="Arial" w:cs="Arial"/>
          <w:sz w:val="24"/>
          <w:szCs w:val="24"/>
        </w:rPr>
        <w:t xml:space="preserve">adaption </w:t>
      </w:r>
      <w:r w:rsidR="00ED76E6" w:rsidRPr="00ED76E6">
        <w:rPr>
          <w:rFonts w:ascii="Arial" w:hAnsi="Arial" w:cs="Arial"/>
          <w:sz w:val="24"/>
          <w:szCs w:val="24"/>
        </w:rPr>
        <w:t xml:space="preserve">of the films. Investments must be made </w:t>
      </w:r>
      <w:r w:rsidR="00ED76E6" w:rsidRPr="00ED76E6">
        <w:rPr>
          <w:rFonts w:ascii="Arial" w:hAnsi="Arial" w:cs="Arial"/>
          <w:sz w:val="24"/>
          <w:szCs w:val="24"/>
        </w:rPr>
        <w:lastRenderedPageBreak/>
        <w:t xml:space="preserve">in printing cylinders with which the foils are printed. The cost per cylinder is around 500 to 2000 euros per colour, depending on the print area or width of the cylinder and the printing process. It is usually printed with 5 to 8 colours, whereby several colour cylinders or all colour cylinders </w:t>
      </w:r>
      <w:proofErr w:type="gramStart"/>
      <w:r w:rsidR="00ED76E6" w:rsidRPr="00ED76E6">
        <w:rPr>
          <w:rFonts w:ascii="Arial" w:hAnsi="Arial" w:cs="Arial"/>
          <w:sz w:val="24"/>
          <w:szCs w:val="24"/>
        </w:rPr>
        <w:t>have to</w:t>
      </w:r>
      <w:proofErr w:type="gramEnd"/>
      <w:r w:rsidR="00ED76E6" w:rsidRPr="00ED76E6">
        <w:rPr>
          <w:rFonts w:ascii="Arial" w:hAnsi="Arial" w:cs="Arial"/>
          <w:sz w:val="24"/>
          <w:szCs w:val="24"/>
        </w:rPr>
        <w:t xml:space="preserve"> be changed during revision. </w:t>
      </w:r>
      <w:r w:rsidR="00B31985">
        <w:rPr>
          <w:rFonts w:ascii="Arial" w:hAnsi="Arial" w:cs="Arial"/>
          <w:sz w:val="24"/>
          <w:szCs w:val="24"/>
        </w:rPr>
        <w:t xml:space="preserve">Digital printing is no alternative when printing large </w:t>
      </w:r>
      <w:r w:rsidR="001F73CC">
        <w:rPr>
          <w:rFonts w:ascii="Arial" w:hAnsi="Arial" w:cs="Arial"/>
          <w:sz w:val="24"/>
          <w:szCs w:val="24"/>
        </w:rPr>
        <w:t xml:space="preserve">quantities of film. </w:t>
      </w:r>
      <w:r w:rsidR="00ED76E6" w:rsidRPr="00ED76E6">
        <w:rPr>
          <w:rFonts w:ascii="Arial" w:hAnsi="Arial" w:cs="Arial"/>
          <w:sz w:val="24"/>
          <w:szCs w:val="24"/>
        </w:rPr>
        <w:t xml:space="preserve">Numerous products are affected. </w:t>
      </w:r>
      <w:r w:rsidR="00ED76E6" w:rsidRPr="00B35767">
        <w:rPr>
          <w:rFonts w:ascii="Arial" w:hAnsi="Arial" w:cs="Arial"/>
          <w:sz w:val="24"/>
          <w:szCs w:val="24"/>
          <w:highlight w:val="yellow"/>
        </w:rPr>
        <w:t>For a medium-sized brand manufacturer or packer, the estimated investment is around 100,000 euros.</w:t>
      </w:r>
    </w:p>
    <w:p w14:paraId="700EF0D1" w14:textId="1F277F80" w:rsidR="00C8693E" w:rsidRPr="00C8693E" w:rsidRDefault="00C8693E" w:rsidP="00C8693E">
      <w:pPr>
        <w:spacing w:after="240"/>
        <w:jc w:val="both"/>
        <w:rPr>
          <w:rFonts w:ascii="Arial" w:hAnsi="Arial" w:cs="Arial"/>
          <w:sz w:val="24"/>
          <w:szCs w:val="24"/>
        </w:rPr>
      </w:pPr>
      <w:r w:rsidRPr="00C8693E">
        <w:rPr>
          <w:rFonts w:ascii="Arial" w:hAnsi="Arial" w:cs="Arial"/>
          <w:sz w:val="24"/>
          <w:szCs w:val="24"/>
        </w:rPr>
        <w:t xml:space="preserve">6. </w:t>
      </w:r>
      <w:r w:rsidR="00F30CFF">
        <w:rPr>
          <w:rFonts w:ascii="Arial" w:hAnsi="Arial" w:cs="Arial"/>
          <w:sz w:val="24"/>
          <w:szCs w:val="24"/>
        </w:rPr>
        <w:t>C</w:t>
      </w:r>
      <w:r w:rsidRPr="00C8693E">
        <w:rPr>
          <w:rFonts w:ascii="Arial" w:hAnsi="Arial" w:cs="Arial"/>
          <w:sz w:val="24"/>
          <w:szCs w:val="24"/>
        </w:rPr>
        <w:t>ompanies may also need to invest in new printers that can print larger areas.</w:t>
      </w:r>
    </w:p>
    <w:p w14:paraId="6AB1938B" w14:textId="77777777" w:rsidR="001F73CC" w:rsidRDefault="00C8693E" w:rsidP="00C8693E">
      <w:pPr>
        <w:spacing w:after="240"/>
        <w:jc w:val="both"/>
        <w:rPr>
          <w:rFonts w:ascii="Arial" w:hAnsi="Arial" w:cs="Arial"/>
          <w:sz w:val="24"/>
          <w:szCs w:val="24"/>
        </w:rPr>
      </w:pPr>
      <w:r w:rsidRPr="00C8693E">
        <w:rPr>
          <w:rFonts w:ascii="Arial" w:hAnsi="Arial" w:cs="Arial"/>
          <w:sz w:val="24"/>
          <w:szCs w:val="24"/>
        </w:rPr>
        <w:t xml:space="preserve">7. </w:t>
      </w:r>
      <w:r w:rsidR="00F30CFF">
        <w:rPr>
          <w:rFonts w:ascii="Arial" w:hAnsi="Arial" w:cs="Arial"/>
          <w:sz w:val="24"/>
          <w:szCs w:val="24"/>
        </w:rPr>
        <w:t>T</w:t>
      </w:r>
      <w:r w:rsidRPr="00C8693E">
        <w:rPr>
          <w:rFonts w:ascii="Arial" w:hAnsi="Arial" w:cs="Arial"/>
          <w:sz w:val="24"/>
          <w:szCs w:val="24"/>
        </w:rPr>
        <w:t>he transfer of origin information in the supply chain must also be mapped - with batch accuracy from the origin to the packaging machine.</w:t>
      </w:r>
    </w:p>
    <w:p w14:paraId="5FD864C8" w14:textId="6725A76C" w:rsidR="001F73CC" w:rsidRDefault="004775FE" w:rsidP="00320922">
      <w:pPr>
        <w:spacing w:after="240"/>
        <w:jc w:val="center"/>
        <w:rPr>
          <w:rFonts w:ascii="Arial" w:hAnsi="Arial" w:cs="Arial"/>
          <w:sz w:val="24"/>
          <w:szCs w:val="24"/>
        </w:rPr>
      </w:pPr>
      <w:r>
        <w:rPr>
          <w:rFonts w:ascii="Arial" w:hAnsi="Arial" w:cs="Arial"/>
          <w:noProof/>
          <w:sz w:val="24"/>
          <w:szCs w:val="24"/>
        </w:rPr>
        <w:drawing>
          <wp:inline distT="0" distB="0" distL="0" distR="0" wp14:anchorId="44C9482A" wp14:editId="18016493">
            <wp:extent cx="2215492" cy="35528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0636" cy="3561075"/>
                    </a:xfrm>
                    <a:prstGeom prst="rect">
                      <a:avLst/>
                    </a:prstGeom>
                    <a:noFill/>
                  </pic:spPr>
                </pic:pic>
              </a:graphicData>
            </a:graphic>
          </wp:inline>
        </w:drawing>
      </w:r>
    </w:p>
    <w:p w14:paraId="0328EF89" w14:textId="59D52768" w:rsidR="00B54778" w:rsidRDefault="00B35767" w:rsidP="002E0EDF">
      <w:pPr>
        <w:spacing w:after="240"/>
        <w:jc w:val="both"/>
        <w:rPr>
          <w:rFonts w:ascii="Arial" w:hAnsi="Arial" w:cs="Arial"/>
          <w:sz w:val="24"/>
          <w:szCs w:val="24"/>
        </w:rPr>
      </w:pPr>
      <w:r>
        <w:rPr>
          <w:rFonts w:ascii="Arial" w:hAnsi="Arial" w:cs="Arial"/>
          <w:sz w:val="24"/>
          <w:szCs w:val="24"/>
        </w:rPr>
        <w:t xml:space="preserve">8. </w:t>
      </w:r>
      <w:r w:rsidR="00430B8C">
        <w:rPr>
          <w:rFonts w:ascii="Arial" w:hAnsi="Arial" w:cs="Arial"/>
          <w:sz w:val="24"/>
          <w:szCs w:val="24"/>
        </w:rPr>
        <w:t>T</w:t>
      </w:r>
      <w:r w:rsidR="00AC260A" w:rsidRPr="00F56605">
        <w:rPr>
          <w:rFonts w:ascii="Arial" w:hAnsi="Arial" w:cs="Arial"/>
          <w:sz w:val="24"/>
          <w:szCs w:val="24"/>
        </w:rPr>
        <w:t xml:space="preserve">he printing quality and its negative impact </w:t>
      </w:r>
      <w:r w:rsidR="00430B8C">
        <w:rPr>
          <w:rFonts w:ascii="Arial" w:hAnsi="Arial" w:cs="Arial"/>
          <w:sz w:val="24"/>
          <w:szCs w:val="24"/>
        </w:rPr>
        <w:t xml:space="preserve">may be an issue, </w:t>
      </w:r>
      <w:r w:rsidR="00AC260A" w:rsidRPr="00F56605">
        <w:rPr>
          <w:rFonts w:ascii="Arial" w:hAnsi="Arial" w:cs="Arial"/>
          <w:sz w:val="24"/>
          <w:szCs w:val="24"/>
        </w:rPr>
        <w:t xml:space="preserve">because authorities may complain that it does not comply with the </w:t>
      </w:r>
      <w:r w:rsidR="001C662F" w:rsidRPr="00F56605">
        <w:rPr>
          <w:rFonts w:ascii="Arial" w:hAnsi="Arial" w:cs="Arial"/>
          <w:sz w:val="24"/>
          <w:szCs w:val="24"/>
        </w:rPr>
        <w:t>general labelling rules on the size of characters</w:t>
      </w:r>
      <w:r w:rsidR="00AC260A" w:rsidRPr="00F56605">
        <w:rPr>
          <w:rFonts w:ascii="Arial" w:hAnsi="Arial" w:cs="Arial"/>
          <w:sz w:val="24"/>
          <w:szCs w:val="24"/>
        </w:rPr>
        <w:t>.</w:t>
      </w:r>
      <w:r w:rsidR="001C662F" w:rsidRPr="00F56605">
        <w:rPr>
          <w:rFonts w:ascii="Arial" w:hAnsi="Arial" w:cs="Arial"/>
          <w:sz w:val="24"/>
          <w:szCs w:val="24"/>
        </w:rPr>
        <w:t xml:space="preserve"> For large volumes of pre-printed labels, companies must anticipate changes of sourcing</w:t>
      </w:r>
      <w:r w:rsidR="00F61B9B" w:rsidRPr="00F56605">
        <w:rPr>
          <w:rFonts w:ascii="Arial" w:hAnsi="Arial" w:cs="Arial"/>
          <w:sz w:val="24"/>
          <w:szCs w:val="24"/>
        </w:rPr>
        <w:t>,</w:t>
      </w:r>
      <w:r w:rsidR="001C662F" w:rsidRPr="00F56605">
        <w:rPr>
          <w:rFonts w:ascii="Arial" w:hAnsi="Arial" w:cs="Arial"/>
          <w:sz w:val="24"/>
          <w:szCs w:val="24"/>
        </w:rPr>
        <w:t xml:space="preserve"> and these considerations may represent limiting factors to business decisions</w:t>
      </w:r>
      <w:r w:rsidR="00A25D70" w:rsidRPr="00F56605">
        <w:rPr>
          <w:rFonts w:ascii="Arial" w:hAnsi="Arial" w:cs="Arial"/>
          <w:sz w:val="24"/>
          <w:szCs w:val="24"/>
        </w:rPr>
        <w:t>.</w:t>
      </w:r>
    </w:p>
    <w:p w14:paraId="57767E9A" w14:textId="77777777" w:rsidR="000F33FA" w:rsidRPr="00F56605" w:rsidRDefault="000F33FA" w:rsidP="002E0EDF">
      <w:pPr>
        <w:spacing w:after="240"/>
        <w:jc w:val="both"/>
        <w:rPr>
          <w:rFonts w:ascii="Arial" w:hAnsi="Arial" w:cs="Arial"/>
          <w:sz w:val="24"/>
          <w:szCs w:val="24"/>
        </w:rPr>
      </w:pPr>
    </w:p>
    <w:p w14:paraId="0392113C" w14:textId="082C2360" w:rsidR="00BA6737" w:rsidRPr="00FE16E3" w:rsidRDefault="00BA6737" w:rsidP="009F356F">
      <w:pPr>
        <w:pStyle w:val="ListParagraph"/>
        <w:numPr>
          <w:ilvl w:val="0"/>
          <w:numId w:val="9"/>
        </w:numPr>
        <w:spacing w:after="240"/>
        <w:jc w:val="both"/>
        <w:rPr>
          <w:rFonts w:ascii="Arial" w:hAnsi="Arial" w:cs="Arial"/>
          <w:b/>
          <w:bCs/>
          <w:sz w:val="24"/>
          <w:szCs w:val="24"/>
          <w:u w:val="single"/>
        </w:rPr>
      </w:pPr>
      <w:r w:rsidRPr="00FE16E3">
        <w:rPr>
          <w:rFonts w:ascii="Arial" w:hAnsi="Arial" w:cs="Arial"/>
          <w:b/>
          <w:bCs/>
          <w:sz w:val="24"/>
          <w:szCs w:val="24"/>
          <w:u w:val="single"/>
        </w:rPr>
        <w:lastRenderedPageBreak/>
        <w:t xml:space="preserve">Labelling on the end consumer packaging and on bulk goods in B2B business </w:t>
      </w:r>
    </w:p>
    <w:p w14:paraId="5D8E56DC" w14:textId="32A874B5" w:rsidR="00B14CBC" w:rsidRDefault="00B14CBC" w:rsidP="002E0EDF">
      <w:pPr>
        <w:spacing w:after="240"/>
        <w:jc w:val="both"/>
        <w:rPr>
          <w:rFonts w:ascii="Arial" w:hAnsi="Arial" w:cs="Arial"/>
          <w:sz w:val="24"/>
          <w:szCs w:val="24"/>
        </w:rPr>
      </w:pPr>
      <w:r w:rsidRPr="00B14CBC">
        <w:rPr>
          <w:rFonts w:ascii="Arial" w:hAnsi="Arial" w:cs="Arial"/>
          <w:sz w:val="24"/>
          <w:szCs w:val="24"/>
        </w:rPr>
        <w:t>Is it possible to use the internationally standardised ISO codes for labelling the countries of origin?</w:t>
      </w:r>
    </w:p>
    <w:p w14:paraId="6F527BDA" w14:textId="4F47652D" w:rsidR="006C5CB8" w:rsidRDefault="00321381" w:rsidP="002E0EDF">
      <w:pPr>
        <w:spacing w:after="240"/>
        <w:jc w:val="both"/>
        <w:rPr>
          <w:rFonts w:ascii="Arial" w:hAnsi="Arial" w:cs="Arial"/>
          <w:sz w:val="24"/>
          <w:szCs w:val="24"/>
        </w:rPr>
      </w:pPr>
      <w:r w:rsidRPr="00321381">
        <w:rPr>
          <w:rFonts w:ascii="Arial" w:hAnsi="Arial" w:cs="Arial"/>
          <w:sz w:val="24"/>
          <w:szCs w:val="24"/>
        </w:rPr>
        <w:t xml:space="preserve">Is it correct that for dried fruit and nuts covered by Regulation (EU) 2023/2429, the country of origin </w:t>
      </w:r>
      <w:r w:rsidR="00581681">
        <w:rPr>
          <w:rFonts w:ascii="Arial" w:hAnsi="Arial" w:cs="Arial"/>
          <w:sz w:val="24"/>
          <w:szCs w:val="24"/>
        </w:rPr>
        <w:t>MUST</w:t>
      </w:r>
      <w:r w:rsidRPr="00321381">
        <w:rPr>
          <w:rFonts w:ascii="Arial" w:hAnsi="Arial" w:cs="Arial"/>
          <w:sz w:val="24"/>
          <w:szCs w:val="24"/>
        </w:rPr>
        <w:t xml:space="preserve"> be labelled on the transport container (carton, bag, big bag, etc.) on bulk goods? Is it correct that the name and home address of the packer and/or sender (e.g. street/city/region/postcode and - if not identical to the country of origin - country) must be indicated</w:t>
      </w:r>
      <w:r w:rsidR="00581681">
        <w:rPr>
          <w:rFonts w:ascii="Arial" w:hAnsi="Arial" w:cs="Arial"/>
          <w:sz w:val="24"/>
          <w:szCs w:val="24"/>
        </w:rPr>
        <w:t xml:space="preserve"> on the transport container</w:t>
      </w:r>
      <w:r w:rsidRPr="00321381">
        <w:rPr>
          <w:rFonts w:ascii="Arial" w:hAnsi="Arial" w:cs="Arial"/>
          <w:sz w:val="24"/>
          <w:szCs w:val="24"/>
        </w:rPr>
        <w:t>?</w:t>
      </w:r>
    </w:p>
    <w:p w14:paraId="78C2755F" w14:textId="77777777" w:rsidR="006C5CB8" w:rsidRPr="00F56605" w:rsidRDefault="006C5CB8" w:rsidP="002E0EDF">
      <w:pPr>
        <w:spacing w:after="240"/>
        <w:jc w:val="both"/>
        <w:rPr>
          <w:rFonts w:ascii="Arial" w:hAnsi="Arial" w:cs="Arial"/>
          <w:sz w:val="24"/>
          <w:szCs w:val="24"/>
        </w:rPr>
      </w:pPr>
    </w:p>
    <w:p w14:paraId="7C555E0E" w14:textId="5DC9FF98" w:rsidR="00F21EB8" w:rsidRPr="00F56605" w:rsidRDefault="00F21EB8" w:rsidP="002E0EDF">
      <w:pPr>
        <w:jc w:val="both"/>
        <w:rPr>
          <w:rFonts w:ascii="Arial" w:hAnsi="Arial" w:cs="Arial"/>
          <w:sz w:val="24"/>
          <w:szCs w:val="24"/>
        </w:rPr>
      </w:pPr>
      <w:r w:rsidRPr="00F56605">
        <w:rPr>
          <w:rFonts w:ascii="Arial" w:hAnsi="Arial" w:cs="Arial"/>
          <w:sz w:val="24"/>
          <w:szCs w:val="24"/>
        </w:rPr>
        <w:t>Thank you for your attention</w:t>
      </w:r>
      <w:r w:rsidR="003B52AA">
        <w:rPr>
          <w:rFonts w:ascii="Arial" w:hAnsi="Arial" w:cs="Arial"/>
          <w:sz w:val="24"/>
          <w:szCs w:val="24"/>
        </w:rPr>
        <w:t>.</w:t>
      </w:r>
    </w:p>
    <w:p w14:paraId="720635FF" w14:textId="77777777" w:rsidR="00F21EB8" w:rsidRPr="00F56605" w:rsidRDefault="00F21EB8" w:rsidP="002E0EDF">
      <w:pPr>
        <w:jc w:val="both"/>
        <w:rPr>
          <w:rFonts w:ascii="Arial" w:hAnsi="Arial" w:cs="Arial"/>
          <w:sz w:val="24"/>
          <w:szCs w:val="24"/>
        </w:rPr>
      </w:pPr>
    </w:p>
    <w:p w14:paraId="73527297" w14:textId="77777777" w:rsidR="00F21EB8" w:rsidRPr="00F56605" w:rsidRDefault="00F21EB8" w:rsidP="002E0EDF">
      <w:pPr>
        <w:jc w:val="both"/>
        <w:rPr>
          <w:rFonts w:ascii="Arial" w:hAnsi="Arial" w:cs="Arial"/>
          <w:sz w:val="24"/>
          <w:szCs w:val="24"/>
        </w:rPr>
      </w:pPr>
      <w:r w:rsidRPr="00F56605">
        <w:rPr>
          <w:rFonts w:ascii="Arial" w:hAnsi="Arial" w:cs="Arial"/>
          <w:sz w:val="24"/>
          <w:szCs w:val="24"/>
        </w:rPr>
        <w:t>Sincerely yours,</w:t>
      </w:r>
    </w:p>
    <w:p w14:paraId="3D030DE8" w14:textId="77777777" w:rsidR="00F21EB8" w:rsidRPr="00F56605" w:rsidRDefault="00F21EB8" w:rsidP="002E0EDF">
      <w:pPr>
        <w:jc w:val="both"/>
        <w:rPr>
          <w:rFonts w:ascii="Arial" w:hAnsi="Arial" w:cs="Arial"/>
          <w:sz w:val="24"/>
          <w:szCs w:val="24"/>
        </w:rPr>
      </w:pPr>
      <w:r w:rsidRPr="00F56605">
        <w:rPr>
          <w:rFonts w:ascii="Arial" w:hAnsi="Arial" w:cs="Arial"/>
          <w:noProof/>
          <w:sz w:val="24"/>
          <w:szCs w:val="24"/>
          <w:lang w:eastAsia="en-GB"/>
        </w:rPr>
        <w:drawing>
          <wp:inline distT="0" distB="0" distL="0" distR="0" wp14:anchorId="79CFA72A" wp14:editId="2E4CFBB5">
            <wp:extent cx="2752725" cy="1009650"/>
            <wp:effectExtent l="0" t="0" r="9525" b="0"/>
            <wp:docPr id="1" name="Picture 1" descr="A blue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line on a white background&#10;&#10;Description automatically generated"/>
                    <pic:cNvPicPr/>
                  </pic:nvPicPr>
                  <pic:blipFill>
                    <a:blip r:embed="rId12"/>
                    <a:stretch>
                      <a:fillRect/>
                    </a:stretch>
                  </pic:blipFill>
                  <pic:spPr>
                    <a:xfrm>
                      <a:off x="0" y="0"/>
                      <a:ext cx="2752725" cy="1009650"/>
                    </a:xfrm>
                    <a:prstGeom prst="rect">
                      <a:avLst/>
                    </a:prstGeom>
                  </pic:spPr>
                </pic:pic>
              </a:graphicData>
            </a:graphic>
          </wp:inline>
        </w:drawing>
      </w:r>
    </w:p>
    <w:p w14:paraId="39394B48" w14:textId="77777777" w:rsidR="00F21EB8" w:rsidRPr="00F56605" w:rsidRDefault="00F21EB8" w:rsidP="002E0EDF">
      <w:pPr>
        <w:jc w:val="both"/>
        <w:rPr>
          <w:rFonts w:ascii="Arial" w:hAnsi="Arial" w:cs="Arial"/>
          <w:sz w:val="24"/>
          <w:szCs w:val="24"/>
        </w:rPr>
      </w:pPr>
      <w:r w:rsidRPr="00F56605">
        <w:rPr>
          <w:rFonts w:ascii="Arial" w:hAnsi="Arial" w:cs="Arial"/>
          <w:sz w:val="24"/>
          <w:szCs w:val="24"/>
        </w:rPr>
        <w:t>Anna Boulova</w:t>
      </w:r>
    </w:p>
    <w:p w14:paraId="6609E65D" w14:textId="77777777" w:rsidR="00F21EB8" w:rsidRPr="00F56605" w:rsidRDefault="00F21EB8" w:rsidP="002E0EDF">
      <w:pPr>
        <w:jc w:val="both"/>
        <w:rPr>
          <w:rFonts w:ascii="Arial" w:hAnsi="Arial" w:cs="Arial"/>
          <w:sz w:val="24"/>
          <w:szCs w:val="24"/>
        </w:rPr>
      </w:pPr>
    </w:p>
    <w:p w14:paraId="24D77C7E" w14:textId="77777777" w:rsidR="00F21EB8" w:rsidRPr="00F56605" w:rsidRDefault="00F21EB8" w:rsidP="002E0EDF">
      <w:pPr>
        <w:jc w:val="both"/>
        <w:rPr>
          <w:rFonts w:ascii="Arial" w:hAnsi="Arial" w:cs="Arial"/>
          <w:sz w:val="24"/>
          <w:szCs w:val="24"/>
        </w:rPr>
      </w:pPr>
      <w:r w:rsidRPr="00F56605">
        <w:rPr>
          <w:rFonts w:ascii="Arial" w:hAnsi="Arial" w:cs="Arial"/>
          <w:sz w:val="24"/>
          <w:szCs w:val="24"/>
        </w:rPr>
        <w:t>FRUCOM Secretary General</w:t>
      </w:r>
    </w:p>
    <w:p w14:paraId="525FC213" w14:textId="77777777" w:rsidR="00F21EB8" w:rsidRPr="007B5B17" w:rsidRDefault="00F21EB8" w:rsidP="002E0EDF">
      <w:pPr>
        <w:spacing w:after="240"/>
        <w:jc w:val="both"/>
        <w:rPr>
          <w:rFonts w:ascii="Arial" w:hAnsi="Arial" w:cs="Arial"/>
          <w:noProof/>
          <w:sz w:val="24"/>
          <w:szCs w:val="24"/>
        </w:rPr>
      </w:pPr>
    </w:p>
    <w:sectPr w:rsidR="00F21EB8" w:rsidRPr="007B5B17">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C10523" w14:textId="77777777" w:rsidR="00AA0654" w:rsidRPr="00F56605" w:rsidRDefault="00AA0654" w:rsidP="006478AE">
      <w:r w:rsidRPr="00F56605">
        <w:separator/>
      </w:r>
    </w:p>
  </w:endnote>
  <w:endnote w:type="continuationSeparator" w:id="0">
    <w:p w14:paraId="68F76875" w14:textId="77777777" w:rsidR="00AA0654" w:rsidRPr="00F56605" w:rsidRDefault="00AA0654" w:rsidP="006478AE">
      <w:r w:rsidRPr="00F5660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nionPro-Regular">
    <w:altName w:val="Yu Gothic"/>
    <w:charset w:val="00"/>
    <w:family w:val="auto"/>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AAAB2" w14:textId="77777777" w:rsidR="008607DC" w:rsidRPr="00F56605" w:rsidRDefault="008607DC" w:rsidP="008607DC">
    <w:pPr>
      <w:pStyle w:val="Footer"/>
    </w:pPr>
    <w:r w:rsidRPr="00F56605">
      <w:rPr>
        <w:noProof/>
      </w:rPr>
      <w:drawing>
        <wp:inline distT="0" distB="0" distL="0" distR="0" wp14:anchorId="067F99E2" wp14:editId="683F326A">
          <wp:extent cx="6107430" cy="180975"/>
          <wp:effectExtent l="19050" t="0" r="7620" b="0"/>
          <wp:docPr id="66" name="Picture 66" descr="Description: Macintosh HD:clients:2012:FRUCOM:updates:20121106:frise_001.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cription: Macintosh HD:clients:2012:FRUCOM:updates:20121106:frise_001.emf"/>
                  <pic:cNvPicPr>
                    <a:picLocks noChangeArrowheads="1"/>
                  </pic:cNvPicPr>
                </pic:nvPicPr>
                <pic:blipFill>
                  <a:blip r:embed="rId1"/>
                  <a:srcRect/>
                  <a:stretch>
                    <a:fillRect/>
                  </a:stretch>
                </pic:blipFill>
                <pic:spPr bwMode="auto">
                  <a:xfrm>
                    <a:off x="0" y="0"/>
                    <a:ext cx="6107430" cy="180975"/>
                  </a:xfrm>
                  <a:prstGeom prst="rect">
                    <a:avLst/>
                  </a:prstGeom>
                  <a:noFill/>
                  <a:ln w="9525">
                    <a:noFill/>
                    <a:miter lim="800000"/>
                    <a:headEnd/>
                    <a:tailEnd/>
                  </a:ln>
                </pic:spPr>
              </pic:pic>
            </a:graphicData>
          </a:graphic>
        </wp:inline>
      </w:drawing>
    </w:r>
  </w:p>
  <w:p w14:paraId="6A034CD9" w14:textId="62F41E13" w:rsidR="008607DC" w:rsidRPr="009F356F" w:rsidRDefault="008607DC" w:rsidP="008607DC">
    <w:pPr>
      <w:pStyle w:val="BasicParagraph"/>
      <w:spacing w:before="60" w:after="60"/>
      <w:jc w:val="center"/>
      <w:rPr>
        <w:rFonts w:ascii="Calibri" w:hAnsi="Calibri" w:cs="Helvetica"/>
        <w:color w:val="72072C"/>
        <w:spacing w:val="10"/>
        <w:sz w:val="12"/>
        <w:szCs w:val="12"/>
        <w:lang w:val="fr-BE"/>
      </w:rPr>
    </w:pPr>
    <w:r w:rsidRPr="009F356F">
      <w:rPr>
        <w:rFonts w:ascii="Calibri" w:hAnsi="Calibri" w:cs="Helvetica"/>
        <w:color w:val="72072C"/>
        <w:spacing w:val="10"/>
        <w:sz w:val="12"/>
        <w:szCs w:val="12"/>
        <w:lang w:val="fr-BE"/>
      </w:rPr>
      <w:t xml:space="preserve">FRUCOM AISBL </w:t>
    </w:r>
    <w:r w:rsidRPr="009F356F">
      <w:rPr>
        <w:rFonts w:ascii="Calibri" w:hAnsi="Calibri" w:cs="Helvetica"/>
        <w:color w:val="72072C"/>
        <w:spacing w:val="13"/>
        <w:sz w:val="12"/>
        <w:szCs w:val="12"/>
        <w:lang w:val="fr-BE"/>
      </w:rPr>
      <w:t>•</w:t>
    </w:r>
    <w:r w:rsidRPr="009F356F">
      <w:rPr>
        <w:rFonts w:ascii="Calibri" w:hAnsi="Calibri" w:cs="Helvetica"/>
        <w:color w:val="72072C"/>
        <w:spacing w:val="10"/>
        <w:sz w:val="12"/>
        <w:szCs w:val="12"/>
        <w:lang w:val="fr-BE"/>
      </w:rPr>
      <w:t xml:space="preserve"> RUE DE LA LOI 155 BOX 10</w:t>
    </w:r>
    <w:r w:rsidRPr="009F356F">
      <w:rPr>
        <w:rFonts w:ascii="Calibri" w:hAnsi="Calibri" w:cs="Helvetica"/>
        <w:color w:val="72072C"/>
        <w:spacing w:val="13"/>
        <w:sz w:val="12"/>
        <w:szCs w:val="12"/>
        <w:lang w:val="fr-BE"/>
      </w:rPr>
      <w:t xml:space="preserve"> •</w:t>
    </w:r>
    <w:r w:rsidRPr="009F356F">
      <w:rPr>
        <w:rFonts w:ascii="Calibri" w:hAnsi="Calibri" w:cs="Helvetica"/>
        <w:color w:val="72072C"/>
        <w:spacing w:val="10"/>
        <w:sz w:val="12"/>
        <w:szCs w:val="12"/>
        <w:lang w:val="fr-BE"/>
      </w:rPr>
      <w:t xml:space="preserve"> B - 1040 BRUSSELS </w:t>
    </w:r>
    <w:r w:rsidRPr="009F356F">
      <w:rPr>
        <w:rFonts w:ascii="Calibri" w:hAnsi="Calibri" w:cs="Helvetica"/>
        <w:color w:val="72072C"/>
        <w:spacing w:val="13"/>
        <w:sz w:val="12"/>
        <w:szCs w:val="12"/>
        <w:lang w:val="fr-BE"/>
      </w:rPr>
      <w:t>• BELGIUM</w:t>
    </w:r>
  </w:p>
  <w:p w14:paraId="1BA80709" w14:textId="77777777" w:rsidR="008607DC" w:rsidRPr="00F56605" w:rsidRDefault="008607DC" w:rsidP="008607DC">
    <w:pPr>
      <w:spacing w:before="60" w:after="60"/>
      <w:ind w:firstLine="720"/>
      <w:jc w:val="center"/>
      <w:rPr>
        <w:rFonts w:cs="Helvetica"/>
        <w:color w:val="72072C"/>
        <w:spacing w:val="10"/>
        <w:sz w:val="12"/>
        <w:szCs w:val="12"/>
      </w:rPr>
    </w:pPr>
    <w:r w:rsidRPr="00F56605">
      <w:rPr>
        <w:rFonts w:cs="Helvetica"/>
        <w:color w:val="72072C"/>
        <w:spacing w:val="10"/>
        <w:sz w:val="12"/>
        <w:szCs w:val="12"/>
      </w:rPr>
      <w:t>EU REGISTER OF INTEREST REPRESENTATIVES (ETI): 40306802522-39</w:t>
    </w:r>
  </w:p>
  <w:p w14:paraId="1822B4D2" w14:textId="30DC84B5" w:rsidR="008607DC" w:rsidRPr="00F56605" w:rsidRDefault="008607DC" w:rsidP="008607DC">
    <w:pPr>
      <w:pStyle w:val="BasicParagraph"/>
      <w:spacing w:before="60" w:after="60" w:line="240" w:lineRule="auto"/>
      <w:jc w:val="center"/>
    </w:pPr>
    <w:r w:rsidRPr="00F56605">
      <w:rPr>
        <w:rFonts w:ascii="Calibri" w:hAnsi="Calibri" w:cs="Helvetica"/>
        <w:color w:val="72072C"/>
        <w:spacing w:val="13"/>
        <w:sz w:val="12"/>
        <w:szCs w:val="12"/>
      </w:rPr>
      <w:t>T: +32 2 736 79 97</w:t>
    </w:r>
    <w:r w:rsidRPr="00F56605">
      <w:rPr>
        <w:rFonts w:ascii="Calibri" w:hAnsi="Calibri" w:cs="Helvetica"/>
        <w:color w:val="72072C"/>
        <w:spacing w:val="10"/>
        <w:sz w:val="12"/>
        <w:szCs w:val="12"/>
      </w:rPr>
      <w:t xml:space="preserve"> </w:t>
    </w:r>
    <w:r w:rsidRPr="00F56605">
      <w:rPr>
        <w:rFonts w:ascii="Calibri" w:hAnsi="Calibri" w:cs="Helvetica"/>
        <w:color w:val="72072C"/>
        <w:spacing w:val="13"/>
        <w:sz w:val="12"/>
        <w:szCs w:val="12"/>
      </w:rPr>
      <w:t>•</w:t>
    </w:r>
    <w:r w:rsidRPr="00F56605">
      <w:rPr>
        <w:rFonts w:ascii="Calibri" w:hAnsi="Calibri" w:cs="Helvetica"/>
        <w:color w:val="72072C"/>
        <w:spacing w:val="10"/>
        <w:sz w:val="12"/>
        <w:szCs w:val="12"/>
      </w:rPr>
      <w:t xml:space="preserve"> </w:t>
    </w:r>
    <w:r w:rsidRPr="00F56605">
      <w:rPr>
        <w:rFonts w:ascii="Calibri" w:hAnsi="Calibri" w:cs="Helvetica"/>
        <w:color w:val="72072C"/>
        <w:spacing w:val="13"/>
        <w:sz w:val="12"/>
        <w:szCs w:val="12"/>
      </w:rPr>
      <w:t>EMAIL: INFO@FRUCOM.EU</w:t>
    </w:r>
    <w:r w:rsidRPr="00F56605">
      <w:rPr>
        <w:rFonts w:ascii="Calibri" w:hAnsi="Calibri" w:cs="Helvetica"/>
        <w:color w:val="72072C"/>
        <w:spacing w:val="10"/>
        <w:sz w:val="12"/>
        <w:szCs w:val="12"/>
      </w:rPr>
      <w:t xml:space="preserve"> </w:t>
    </w:r>
    <w:r w:rsidRPr="00F56605">
      <w:rPr>
        <w:rFonts w:ascii="Calibri" w:hAnsi="Calibri" w:cs="Helvetica"/>
        <w:color w:val="72072C"/>
        <w:spacing w:val="13"/>
        <w:sz w:val="12"/>
        <w:szCs w:val="12"/>
      </w:rPr>
      <w:t>•</w:t>
    </w:r>
    <w:r w:rsidRPr="00F56605">
      <w:rPr>
        <w:rFonts w:ascii="Calibri" w:hAnsi="Calibri" w:cs="Helvetica"/>
        <w:color w:val="72072C"/>
        <w:spacing w:val="10"/>
        <w:sz w:val="12"/>
        <w:szCs w:val="12"/>
      </w:rPr>
      <w:t xml:space="preserve"> </w:t>
    </w:r>
    <w:r w:rsidRPr="00F56605">
      <w:rPr>
        <w:rFonts w:ascii="Calibri" w:hAnsi="Calibri" w:cs="Helvetica"/>
        <w:color w:val="72072C"/>
        <w:spacing w:val="13"/>
        <w:sz w:val="12"/>
        <w:szCs w:val="12"/>
      </w:rPr>
      <w:t>WWW.FRUCOM.EU</w:t>
    </w:r>
  </w:p>
  <w:p w14:paraId="006DFA0C" w14:textId="77777777" w:rsidR="008607DC" w:rsidRPr="00F56605" w:rsidRDefault="008607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065B91" w14:textId="77777777" w:rsidR="00AA0654" w:rsidRPr="00F56605" w:rsidRDefault="00AA0654" w:rsidP="006478AE">
      <w:r w:rsidRPr="00F56605">
        <w:separator/>
      </w:r>
    </w:p>
  </w:footnote>
  <w:footnote w:type="continuationSeparator" w:id="0">
    <w:p w14:paraId="28EE2CEF" w14:textId="77777777" w:rsidR="00AA0654" w:rsidRPr="00F56605" w:rsidRDefault="00AA0654" w:rsidP="006478AE">
      <w:r w:rsidRPr="00F5660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insideH w:val="single" w:sz="4" w:space="0" w:color="auto"/>
      </w:tblBorders>
      <w:tblCellMar>
        <w:left w:w="0" w:type="dxa"/>
        <w:right w:w="0" w:type="dxa"/>
      </w:tblCellMar>
      <w:tblLook w:val="04A0" w:firstRow="1" w:lastRow="0" w:firstColumn="1" w:lastColumn="0" w:noHBand="0" w:noVBand="1"/>
    </w:tblPr>
    <w:tblGrid>
      <w:gridCol w:w="2188"/>
      <w:gridCol w:w="6838"/>
    </w:tblGrid>
    <w:tr w:rsidR="008607DC" w:rsidRPr="00F56605" w14:paraId="7926F418" w14:textId="77777777" w:rsidTr="000422C6">
      <w:tc>
        <w:tcPr>
          <w:tcW w:w="2255" w:type="dxa"/>
          <w:tcBorders>
            <w:top w:val="nil"/>
            <w:bottom w:val="nil"/>
          </w:tcBorders>
          <w:shd w:val="clear" w:color="auto" w:fill="auto"/>
          <w:vAlign w:val="center"/>
        </w:tcPr>
        <w:p w14:paraId="7390208A" w14:textId="77777777" w:rsidR="008607DC" w:rsidRPr="00F56605" w:rsidRDefault="008607DC" w:rsidP="008607DC">
          <w:pPr>
            <w:pStyle w:val="Header"/>
          </w:pPr>
          <w:r w:rsidRPr="00F56605">
            <w:rPr>
              <w:noProof/>
            </w:rPr>
            <w:drawing>
              <wp:anchor distT="0" distB="0" distL="114300" distR="114300" simplePos="0" relativeHeight="251660288" behindDoc="0" locked="0" layoutInCell="1" allowOverlap="1" wp14:anchorId="6C4ECE5B" wp14:editId="5B5099C1">
                <wp:simplePos x="722489" y="530578"/>
                <wp:positionH relativeFrom="margin">
                  <wp:align>left</wp:align>
                </wp:positionH>
                <wp:positionV relativeFrom="margin">
                  <wp:align>top</wp:align>
                </wp:positionV>
                <wp:extent cx="1332089" cy="711754"/>
                <wp:effectExtent l="0" t="0" r="1905" b="0"/>
                <wp:wrapSquare wrapText="bothSides"/>
                <wp:docPr id="63" name="Picture 6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logo with text on i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089" cy="711754"/>
                        </a:xfrm>
                        <a:prstGeom prst="rect">
                          <a:avLst/>
                        </a:prstGeom>
                        <a:noFill/>
                        <a:ln>
                          <a:noFill/>
                        </a:ln>
                      </pic:spPr>
                    </pic:pic>
                  </a:graphicData>
                </a:graphic>
              </wp:anchor>
            </w:drawing>
          </w:r>
        </w:p>
      </w:tc>
      <w:tc>
        <w:tcPr>
          <w:tcW w:w="7377" w:type="dxa"/>
          <w:tcBorders>
            <w:top w:val="nil"/>
            <w:bottom w:val="nil"/>
          </w:tcBorders>
          <w:shd w:val="clear" w:color="auto" w:fill="auto"/>
          <w:vAlign w:val="center"/>
        </w:tcPr>
        <w:p w14:paraId="7B3D4903" w14:textId="77777777" w:rsidR="008607DC" w:rsidRPr="00F56605" w:rsidRDefault="008607DC" w:rsidP="008607DC">
          <w:pPr>
            <w:pStyle w:val="Header"/>
            <w:jc w:val="right"/>
          </w:pPr>
          <w:r w:rsidRPr="00F56605">
            <w:rPr>
              <w:noProof/>
            </w:rPr>
            <w:drawing>
              <wp:anchor distT="0" distB="0" distL="114300" distR="114300" simplePos="0" relativeHeight="251659264" behindDoc="0" locked="0" layoutInCell="1" allowOverlap="1" wp14:anchorId="4FD24932" wp14:editId="514EDFED">
                <wp:simplePos x="2619022" y="451556"/>
                <wp:positionH relativeFrom="margin">
                  <wp:posOffset>259715</wp:posOffset>
                </wp:positionH>
                <wp:positionV relativeFrom="margin">
                  <wp:posOffset>-1270</wp:posOffset>
                </wp:positionV>
                <wp:extent cx="4218305" cy="724535"/>
                <wp:effectExtent l="0" t="0" r="0" b="0"/>
                <wp:wrapSquare wrapText="bothSides"/>
                <wp:docPr id="64" name="Picture 64" descr="Description: Macintosh HD:clients:2012:FRUCOM:updates:20121106:thumbn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acintosh HD:clients:2012:FRUCOM:updates:20121106:thumbnails.jpg"/>
                        <pic:cNvPicPr>
                          <a:picLocks noChangeAspect="1" noChangeArrowheads="1"/>
                        </pic:cNvPicPr>
                      </pic:nvPicPr>
                      <pic:blipFill>
                        <a:blip r:embed="rId2"/>
                        <a:srcRect/>
                        <a:stretch>
                          <a:fillRect/>
                        </a:stretch>
                      </pic:blipFill>
                      <pic:spPr bwMode="auto">
                        <a:xfrm>
                          <a:off x="0" y="0"/>
                          <a:ext cx="4218305" cy="724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8607DC" w:rsidRPr="00F56605" w14:paraId="524D94D4" w14:textId="77777777" w:rsidTr="000422C6">
      <w:tc>
        <w:tcPr>
          <w:tcW w:w="9632" w:type="dxa"/>
          <w:gridSpan w:val="2"/>
          <w:tcBorders>
            <w:top w:val="nil"/>
            <w:bottom w:val="nil"/>
          </w:tcBorders>
          <w:shd w:val="clear" w:color="auto" w:fill="auto"/>
          <w:vAlign w:val="center"/>
        </w:tcPr>
        <w:p w14:paraId="666F2E3C" w14:textId="77777777" w:rsidR="008607DC" w:rsidRPr="00F56605" w:rsidRDefault="008607DC" w:rsidP="008607DC">
          <w:pPr>
            <w:pStyle w:val="BasicParagraph"/>
            <w:spacing w:before="120" w:after="120"/>
          </w:pPr>
          <w:r w:rsidRPr="00F56605">
            <w:rPr>
              <w:noProof/>
            </w:rPr>
            <w:drawing>
              <wp:anchor distT="0" distB="0" distL="114300" distR="114300" simplePos="0" relativeHeight="251661312" behindDoc="0" locked="0" layoutInCell="1" allowOverlap="1" wp14:anchorId="59F15BFD" wp14:editId="1B62F166">
                <wp:simplePos x="914400" y="1456267"/>
                <wp:positionH relativeFrom="margin">
                  <wp:posOffset>48260</wp:posOffset>
                </wp:positionH>
                <wp:positionV relativeFrom="margin">
                  <wp:posOffset>-2540</wp:posOffset>
                </wp:positionV>
                <wp:extent cx="5718175" cy="100965"/>
                <wp:effectExtent l="0" t="0" r="0" b="0"/>
                <wp:wrapSquare wrapText="bothSides"/>
                <wp:docPr id="65" name="Picture 65" descr="C:\Users\Office\Dropbox (SACAR)\02 FRUCOM\10 COMMUNICATION\FRUCOM logo\FRUCOM new logo 2018\Frucom_logo_new Karakas-Text 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ffice\Dropbox (SACAR)\02 FRUCOM\10 COMMUNICATION\FRUCOM logo\FRUCOM new logo 2018\Frucom_logo_new Karakas-Text 7p.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8175" cy="100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F5BB91E" w14:textId="77777777" w:rsidR="008607DC" w:rsidRPr="00F56605" w:rsidRDefault="008607DC" w:rsidP="008607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E2C15"/>
    <w:multiLevelType w:val="hybridMultilevel"/>
    <w:tmpl w:val="82CE76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C0357DF"/>
    <w:multiLevelType w:val="hybridMultilevel"/>
    <w:tmpl w:val="EDE4FD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1806A25"/>
    <w:multiLevelType w:val="hybridMultilevel"/>
    <w:tmpl w:val="D7184F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5093069"/>
    <w:multiLevelType w:val="hybridMultilevel"/>
    <w:tmpl w:val="DAFCA35A"/>
    <w:lvl w:ilvl="0" w:tplc="5DC8522A">
      <w:start w:val="1"/>
      <w:numFmt w:val="bullet"/>
      <w:lvlText w:val=""/>
      <w:lvlJc w:val="left"/>
      <w:pPr>
        <w:ind w:left="1440" w:hanging="360"/>
      </w:pPr>
      <w:rPr>
        <w:rFonts w:ascii="Symbol" w:hAnsi="Symbol"/>
      </w:rPr>
    </w:lvl>
    <w:lvl w:ilvl="1" w:tplc="6E148A6A">
      <w:start w:val="1"/>
      <w:numFmt w:val="bullet"/>
      <w:lvlText w:val=""/>
      <w:lvlJc w:val="left"/>
      <w:pPr>
        <w:ind w:left="1440" w:hanging="360"/>
      </w:pPr>
      <w:rPr>
        <w:rFonts w:ascii="Symbol" w:hAnsi="Symbol"/>
      </w:rPr>
    </w:lvl>
    <w:lvl w:ilvl="2" w:tplc="7FC402F4">
      <w:start w:val="1"/>
      <w:numFmt w:val="bullet"/>
      <w:lvlText w:val=""/>
      <w:lvlJc w:val="left"/>
      <w:pPr>
        <w:ind w:left="1440" w:hanging="360"/>
      </w:pPr>
      <w:rPr>
        <w:rFonts w:ascii="Symbol" w:hAnsi="Symbol"/>
      </w:rPr>
    </w:lvl>
    <w:lvl w:ilvl="3" w:tplc="C78CDC9A">
      <w:start w:val="1"/>
      <w:numFmt w:val="bullet"/>
      <w:lvlText w:val=""/>
      <w:lvlJc w:val="left"/>
      <w:pPr>
        <w:ind w:left="1440" w:hanging="360"/>
      </w:pPr>
      <w:rPr>
        <w:rFonts w:ascii="Symbol" w:hAnsi="Symbol"/>
      </w:rPr>
    </w:lvl>
    <w:lvl w:ilvl="4" w:tplc="823E1B04">
      <w:start w:val="1"/>
      <w:numFmt w:val="bullet"/>
      <w:lvlText w:val=""/>
      <w:lvlJc w:val="left"/>
      <w:pPr>
        <w:ind w:left="1440" w:hanging="360"/>
      </w:pPr>
      <w:rPr>
        <w:rFonts w:ascii="Symbol" w:hAnsi="Symbol"/>
      </w:rPr>
    </w:lvl>
    <w:lvl w:ilvl="5" w:tplc="D34461F2">
      <w:start w:val="1"/>
      <w:numFmt w:val="bullet"/>
      <w:lvlText w:val=""/>
      <w:lvlJc w:val="left"/>
      <w:pPr>
        <w:ind w:left="1440" w:hanging="360"/>
      </w:pPr>
      <w:rPr>
        <w:rFonts w:ascii="Symbol" w:hAnsi="Symbol"/>
      </w:rPr>
    </w:lvl>
    <w:lvl w:ilvl="6" w:tplc="07EC4AD0">
      <w:start w:val="1"/>
      <w:numFmt w:val="bullet"/>
      <w:lvlText w:val=""/>
      <w:lvlJc w:val="left"/>
      <w:pPr>
        <w:ind w:left="1440" w:hanging="360"/>
      </w:pPr>
      <w:rPr>
        <w:rFonts w:ascii="Symbol" w:hAnsi="Symbol"/>
      </w:rPr>
    </w:lvl>
    <w:lvl w:ilvl="7" w:tplc="7102B382">
      <w:start w:val="1"/>
      <w:numFmt w:val="bullet"/>
      <w:lvlText w:val=""/>
      <w:lvlJc w:val="left"/>
      <w:pPr>
        <w:ind w:left="1440" w:hanging="360"/>
      </w:pPr>
      <w:rPr>
        <w:rFonts w:ascii="Symbol" w:hAnsi="Symbol"/>
      </w:rPr>
    </w:lvl>
    <w:lvl w:ilvl="8" w:tplc="18DC382A">
      <w:start w:val="1"/>
      <w:numFmt w:val="bullet"/>
      <w:lvlText w:val=""/>
      <w:lvlJc w:val="left"/>
      <w:pPr>
        <w:ind w:left="1440" w:hanging="360"/>
      </w:pPr>
      <w:rPr>
        <w:rFonts w:ascii="Symbol" w:hAnsi="Symbol"/>
      </w:rPr>
    </w:lvl>
  </w:abstractNum>
  <w:abstractNum w:abstractNumId="4" w15:restartNumberingAfterBreak="0">
    <w:nsid w:val="461E38CF"/>
    <w:multiLevelType w:val="hybridMultilevel"/>
    <w:tmpl w:val="9A1EEC1C"/>
    <w:lvl w:ilvl="0" w:tplc="08090001">
      <w:start w:val="1"/>
      <w:numFmt w:val="bullet"/>
      <w:lvlText w:val=""/>
      <w:lvlJc w:val="left"/>
      <w:pPr>
        <w:ind w:left="720" w:hanging="360"/>
      </w:pPr>
      <w:rPr>
        <w:rFonts w:ascii="Symbol" w:hAnsi="Symbol" w:hint="default"/>
      </w:rPr>
    </w:lvl>
    <w:lvl w:ilvl="1" w:tplc="8D06C69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B938D4"/>
    <w:multiLevelType w:val="hybridMultilevel"/>
    <w:tmpl w:val="DA86E2E8"/>
    <w:lvl w:ilvl="0" w:tplc="8E12B1A6">
      <w:start w:val="1"/>
      <w:numFmt w:val="bullet"/>
      <w:lvlText w:val=""/>
      <w:lvlJc w:val="left"/>
      <w:pPr>
        <w:ind w:left="1440" w:hanging="360"/>
      </w:pPr>
      <w:rPr>
        <w:rFonts w:ascii="Symbol" w:hAnsi="Symbol"/>
      </w:rPr>
    </w:lvl>
    <w:lvl w:ilvl="1" w:tplc="A594A950">
      <w:start w:val="1"/>
      <w:numFmt w:val="bullet"/>
      <w:lvlText w:val=""/>
      <w:lvlJc w:val="left"/>
      <w:pPr>
        <w:ind w:left="1440" w:hanging="360"/>
      </w:pPr>
      <w:rPr>
        <w:rFonts w:ascii="Symbol" w:hAnsi="Symbol"/>
      </w:rPr>
    </w:lvl>
    <w:lvl w:ilvl="2" w:tplc="F0FC7C9A">
      <w:start w:val="1"/>
      <w:numFmt w:val="bullet"/>
      <w:lvlText w:val=""/>
      <w:lvlJc w:val="left"/>
      <w:pPr>
        <w:ind w:left="1440" w:hanging="360"/>
      </w:pPr>
      <w:rPr>
        <w:rFonts w:ascii="Symbol" w:hAnsi="Symbol"/>
      </w:rPr>
    </w:lvl>
    <w:lvl w:ilvl="3" w:tplc="B8506DB0">
      <w:start w:val="1"/>
      <w:numFmt w:val="bullet"/>
      <w:lvlText w:val=""/>
      <w:lvlJc w:val="left"/>
      <w:pPr>
        <w:ind w:left="1440" w:hanging="360"/>
      </w:pPr>
      <w:rPr>
        <w:rFonts w:ascii="Symbol" w:hAnsi="Symbol"/>
      </w:rPr>
    </w:lvl>
    <w:lvl w:ilvl="4" w:tplc="6E8209C4">
      <w:start w:val="1"/>
      <w:numFmt w:val="bullet"/>
      <w:lvlText w:val=""/>
      <w:lvlJc w:val="left"/>
      <w:pPr>
        <w:ind w:left="1440" w:hanging="360"/>
      </w:pPr>
      <w:rPr>
        <w:rFonts w:ascii="Symbol" w:hAnsi="Symbol"/>
      </w:rPr>
    </w:lvl>
    <w:lvl w:ilvl="5" w:tplc="E6C47CCA">
      <w:start w:val="1"/>
      <w:numFmt w:val="bullet"/>
      <w:lvlText w:val=""/>
      <w:lvlJc w:val="left"/>
      <w:pPr>
        <w:ind w:left="1440" w:hanging="360"/>
      </w:pPr>
      <w:rPr>
        <w:rFonts w:ascii="Symbol" w:hAnsi="Symbol"/>
      </w:rPr>
    </w:lvl>
    <w:lvl w:ilvl="6" w:tplc="DEBA19B0">
      <w:start w:val="1"/>
      <w:numFmt w:val="bullet"/>
      <w:lvlText w:val=""/>
      <w:lvlJc w:val="left"/>
      <w:pPr>
        <w:ind w:left="1440" w:hanging="360"/>
      </w:pPr>
      <w:rPr>
        <w:rFonts w:ascii="Symbol" w:hAnsi="Symbol"/>
      </w:rPr>
    </w:lvl>
    <w:lvl w:ilvl="7" w:tplc="C2AE1616">
      <w:start w:val="1"/>
      <w:numFmt w:val="bullet"/>
      <w:lvlText w:val=""/>
      <w:lvlJc w:val="left"/>
      <w:pPr>
        <w:ind w:left="1440" w:hanging="360"/>
      </w:pPr>
      <w:rPr>
        <w:rFonts w:ascii="Symbol" w:hAnsi="Symbol"/>
      </w:rPr>
    </w:lvl>
    <w:lvl w:ilvl="8" w:tplc="9DEE4180">
      <w:start w:val="1"/>
      <w:numFmt w:val="bullet"/>
      <w:lvlText w:val=""/>
      <w:lvlJc w:val="left"/>
      <w:pPr>
        <w:ind w:left="1440" w:hanging="360"/>
      </w:pPr>
      <w:rPr>
        <w:rFonts w:ascii="Symbol" w:hAnsi="Symbol"/>
      </w:rPr>
    </w:lvl>
  </w:abstractNum>
  <w:abstractNum w:abstractNumId="6" w15:restartNumberingAfterBreak="0">
    <w:nsid w:val="561768DC"/>
    <w:multiLevelType w:val="hybridMultilevel"/>
    <w:tmpl w:val="3F9EE472"/>
    <w:lvl w:ilvl="0" w:tplc="E10641F4">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FFF79EC"/>
    <w:multiLevelType w:val="hybridMultilevel"/>
    <w:tmpl w:val="2814006E"/>
    <w:lvl w:ilvl="0" w:tplc="DCD6B6C6">
      <w:start w:val="1"/>
      <w:numFmt w:val="bullet"/>
      <w:lvlText w:val=""/>
      <w:lvlJc w:val="left"/>
      <w:pPr>
        <w:ind w:left="720" w:hanging="360"/>
      </w:pPr>
      <w:rPr>
        <w:rFonts w:ascii="Symbol" w:hAnsi="Symbol"/>
      </w:rPr>
    </w:lvl>
    <w:lvl w:ilvl="1" w:tplc="70A85A7E">
      <w:start w:val="1"/>
      <w:numFmt w:val="bullet"/>
      <w:lvlText w:val=""/>
      <w:lvlJc w:val="left"/>
      <w:pPr>
        <w:ind w:left="720" w:hanging="360"/>
      </w:pPr>
      <w:rPr>
        <w:rFonts w:ascii="Symbol" w:hAnsi="Symbol"/>
      </w:rPr>
    </w:lvl>
    <w:lvl w:ilvl="2" w:tplc="2E4C9B78">
      <w:start w:val="1"/>
      <w:numFmt w:val="bullet"/>
      <w:lvlText w:val=""/>
      <w:lvlJc w:val="left"/>
      <w:pPr>
        <w:ind w:left="720" w:hanging="360"/>
      </w:pPr>
      <w:rPr>
        <w:rFonts w:ascii="Symbol" w:hAnsi="Symbol"/>
      </w:rPr>
    </w:lvl>
    <w:lvl w:ilvl="3" w:tplc="CAB40BF6">
      <w:start w:val="1"/>
      <w:numFmt w:val="bullet"/>
      <w:lvlText w:val=""/>
      <w:lvlJc w:val="left"/>
      <w:pPr>
        <w:ind w:left="720" w:hanging="360"/>
      </w:pPr>
      <w:rPr>
        <w:rFonts w:ascii="Symbol" w:hAnsi="Symbol"/>
      </w:rPr>
    </w:lvl>
    <w:lvl w:ilvl="4" w:tplc="25F81224">
      <w:start w:val="1"/>
      <w:numFmt w:val="bullet"/>
      <w:lvlText w:val=""/>
      <w:lvlJc w:val="left"/>
      <w:pPr>
        <w:ind w:left="720" w:hanging="360"/>
      </w:pPr>
      <w:rPr>
        <w:rFonts w:ascii="Symbol" w:hAnsi="Symbol"/>
      </w:rPr>
    </w:lvl>
    <w:lvl w:ilvl="5" w:tplc="50B803DA">
      <w:start w:val="1"/>
      <w:numFmt w:val="bullet"/>
      <w:lvlText w:val=""/>
      <w:lvlJc w:val="left"/>
      <w:pPr>
        <w:ind w:left="720" w:hanging="360"/>
      </w:pPr>
      <w:rPr>
        <w:rFonts w:ascii="Symbol" w:hAnsi="Symbol"/>
      </w:rPr>
    </w:lvl>
    <w:lvl w:ilvl="6" w:tplc="3F504DB4">
      <w:start w:val="1"/>
      <w:numFmt w:val="bullet"/>
      <w:lvlText w:val=""/>
      <w:lvlJc w:val="left"/>
      <w:pPr>
        <w:ind w:left="720" w:hanging="360"/>
      </w:pPr>
      <w:rPr>
        <w:rFonts w:ascii="Symbol" w:hAnsi="Symbol"/>
      </w:rPr>
    </w:lvl>
    <w:lvl w:ilvl="7" w:tplc="7A44233E">
      <w:start w:val="1"/>
      <w:numFmt w:val="bullet"/>
      <w:lvlText w:val=""/>
      <w:lvlJc w:val="left"/>
      <w:pPr>
        <w:ind w:left="720" w:hanging="360"/>
      </w:pPr>
      <w:rPr>
        <w:rFonts w:ascii="Symbol" w:hAnsi="Symbol"/>
      </w:rPr>
    </w:lvl>
    <w:lvl w:ilvl="8" w:tplc="65B09CAE">
      <w:start w:val="1"/>
      <w:numFmt w:val="bullet"/>
      <w:lvlText w:val=""/>
      <w:lvlJc w:val="left"/>
      <w:pPr>
        <w:ind w:left="720" w:hanging="360"/>
      </w:pPr>
      <w:rPr>
        <w:rFonts w:ascii="Symbol" w:hAnsi="Symbol"/>
      </w:rPr>
    </w:lvl>
  </w:abstractNum>
  <w:abstractNum w:abstractNumId="8" w15:restartNumberingAfterBreak="0">
    <w:nsid w:val="60475CC7"/>
    <w:multiLevelType w:val="hybridMultilevel"/>
    <w:tmpl w:val="21E48A2C"/>
    <w:lvl w:ilvl="0" w:tplc="5974497A">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61507541"/>
    <w:multiLevelType w:val="hybridMultilevel"/>
    <w:tmpl w:val="141821E6"/>
    <w:lvl w:ilvl="0" w:tplc="F51CF0D2">
      <w:start w:val="1"/>
      <w:numFmt w:val="bullet"/>
      <w:lvlText w:val=""/>
      <w:lvlJc w:val="left"/>
      <w:pPr>
        <w:ind w:left="1440" w:hanging="360"/>
      </w:pPr>
      <w:rPr>
        <w:rFonts w:ascii="Symbol" w:hAnsi="Symbol"/>
      </w:rPr>
    </w:lvl>
    <w:lvl w:ilvl="1" w:tplc="4DE000A6">
      <w:start w:val="1"/>
      <w:numFmt w:val="bullet"/>
      <w:lvlText w:val=""/>
      <w:lvlJc w:val="left"/>
      <w:pPr>
        <w:ind w:left="1440" w:hanging="360"/>
      </w:pPr>
      <w:rPr>
        <w:rFonts w:ascii="Symbol" w:hAnsi="Symbol"/>
      </w:rPr>
    </w:lvl>
    <w:lvl w:ilvl="2" w:tplc="3A308B5C">
      <w:start w:val="1"/>
      <w:numFmt w:val="bullet"/>
      <w:lvlText w:val=""/>
      <w:lvlJc w:val="left"/>
      <w:pPr>
        <w:ind w:left="1440" w:hanging="360"/>
      </w:pPr>
      <w:rPr>
        <w:rFonts w:ascii="Symbol" w:hAnsi="Symbol"/>
      </w:rPr>
    </w:lvl>
    <w:lvl w:ilvl="3" w:tplc="F3C45228">
      <w:start w:val="1"/>
      <w:numFmt w:val="bullet"/>
      <w:lvlText w:val=""/>
      <w:lvlJc w:val="left"/>
      <w:pPr>
        <w:ind w:left="1440" w:hanging="360"/>
      </w:pPr>
      <w:rPr>
        <w:rFonts w:ascii="Symbol" w:hAnsi="Symbol"/>
      </w:rPr>
    </w:lvl>
    <w:lvl w:ilvl="4" w:tplc="511AA4D2">
      <w:start w:val="1"/>
      <w:numFmt w:val="bullet"/>
      <w:lvlText w:val=""/>
      <w:lvlJc w:val="left"/>
      <w:pPr>
        <w:ind w:left="1440" w:hanging="360"/>
      </w:pPr>
      <w:rPr>
        <w:rFonts w:ascii="Symbol" w:hAnsi="Symbol"/>
      </w:rPr>
    </w:lvl>
    <w:lvl w:ilvl="5" w:tplc="98543898">
      <w:start w:val="1"/>
      <w:numFmt w:val="bullet"/>
      <w:lvlText w:val=""/>
      <w:lvlJc w:val="left"/>
      <w:pPr>
        <w:ind w:left="1440" w:hanging="360"/>
      </w:pPr>
      <w:rPr>
        <w:rFonts w:ascii="Symbol" w:hAnsi="Symbol"/>
      </w:rPr>
    </w:lvl>
    <w:lvl w:ilvl="6" w:tplc="A1A82AD6">
      <w:start w:val="1"/>
      <w:numFmt w:val="bullet"/>
      <w:lvlText w:val=""/>
      <w:lvlJc w:val="left"/>
      <w:pPr>
        <w:ind w:left="1440" w:hanging="360"/>
      </w:pPr>
      <w:rPr>
        <w:rFonts w:ascii="Symbol" w:hAnsi="Symbol"/>
      </w:rPr>
    </w:lvl>
    <w:lvl w:ilvl="7" w:tplc="AED465F2">
      <w:start w:val="1"/>
      <w:numFmt w:val="bullet"/>
      <w:lvlText w:val=""/>
      <w:lvlJc w:val="left"/>
      <w:pPr>
        <w:ind w:left="1440" w:hanging="360"/>
      </w:pPr>
      <w:rPr>
        <w:rFonts w:ascii="Symbol" w:hAnsi="Symbol"/>
      </w:rPr>
    </w:lvl>
    <w:lvl w:ilvl="8" w:tplc="562C5F72">
      <w:start w:val="1"/>
      <w:numFmt w:val="bullet"/>
      <w:lvlText w:val=""/>
      <w:lvlJc w:val="left"/>
      <w:pPr>
        <w:ind w:left="1440" w:hanging="360"/>
      </w:pPr>
      <w:rPr>
        <w:rFonts w:ascii="Symbol" w:hAnsi="Symbol"/>
      </w:rPr>
    </w:lvl>
  </w:abstractNum>
  <w:abstractNum w:abstractNumId="10" w15:restartNumberingAfterBreak="0">
    <w:nsid w:val="61CD48B1"/>
    <w:multiLevelType w:val="hybridMultilevel"/>
    <w:tmpl w:val="C6F43922"/>
    <w:lvl w:ilvl="0" w:tplc="37762146">
      <w:start w:val="1"/>
      <w:numFmt w:val="bullet"/>
      <w:lvlText w:val=""/>
      <w:lvlJc w:val="left"/>
      <w:pPr>
        <w:ind w:left="1440" w:hanging="360"/>
      </w:pPr>
      <w:rPr>
        <w:rFonts w:ascii="Symbol" w:hAnsi="Symbol"/>
      </w:rPr>
    </w:lvl>
    <w:lvl w:ilvl="1" w:tplc="D28251E8">
      <w:start w:val="1"/>
      <w:numFmt w:val="bullet"/>
      <w:lvlText w:val=""/>
      <w:lvlJc w:val="left"/>
      <w:pPr>
        <w:ind w:left="1440" w:hanging="360"/>
      </w:pPr>
      <w:rPr>
        <w:rFonts w:ascii="Symbol" w:hAnsi="Symbol"/>
      </w:rPr>
    </w:lvl>
    <w:lvl w:ilvl="2" w:tplc="CBFE7804">
      <w:start w:val="1"/>
      <w:numFmt w:val="bullet"/>
      <w:lvlText w:val=""/>
      <w:lvlJc w:val="left"/>
      <w:pPr>
        <w:ind w:left="1440" w:hanging="360"/>
      </w:pPr>
      <w:rPr>
        <w:rFonts w:ascii="Symbol" w:hAnsi="Symbol"/>
      </w:rPr>
    </w:lvl>
    <w:lvl w:ilvl="3" w:tplc="D4321B20">
      <w:start w:val="1"/>
      <w:numFmt w:val="bullet"/>
      <w:lvlText w:val=""/>
      <w:lvlJc w:val="left"/>
      <w:pPr>
        <w:ind w:left="1440" w:hanging="360"/>
      </w:pPr>
      <w:rPr>
        <w:rFonts w:ascii="Symbol" w:hAnsi="Symbol"/>
      </w:rPr>
    </w:lvl>
    <w:lvl w:ilvl="4" w:tplc="DFEAC8CA">
      <w:start w:val="1"/>
      <w:numFmt w:val="bullet"/>
      <w:lvlText w:val=""/>
      <w:lvlJc w:val="left"/>
      <w:pPr>
        <w:ind w:left="1440" w:hanging="360"/>
      </w:pPr>
      <w:rPr>
        <w:rFonts w:ascii="Symbol" w:hAnsi="Symbol"/>
      </w:rPr>
    </w:lvl>
    <w:lvl w:ilvl="5" w:tplc="A438A77C">
      <w:start w:val="1"/>
      <w:numFmt w:val="bullet"/>
      <w:lvlText w:val=""/>
      <w:lvlJc w:val="left"/>
      <w:pPr>
        <w:ind w:left="1440" w:hanging="360"/>
      </w:pPr>
      <w:rPr>
        <w:rFonts w:ascii="Symbol" w:hAnsi="Symbol"/>
      </w:rPr>
    </w:lvl>
    <w:lvl w:ilvl="6" w:tplc="BE32F574">
      <w:start w:val="1"/>
      <w:numFmt w:val="bullet"/>
      <w:lvlText w:val=""/>
      <w:lvlJc w:val="left"/>
      <w:pPr>
        <w:ind w:left="1440" w:hanging="360"/>
      </w:pPr>
      <w:rPr>
        <w:rFonts w:ascii="Symbol" w:hAnsi="Symbol"/>
      </w:rPr>
    </w:lvl>
    <w:lvl w:ilvl="7" w:tplc="2B327E88">
      <w:start w:val="1"/>
      <w:numFmt w:val="bullet"/>
      <w:lvlText w:val=""/>
      <w:lvlJc w:val="left"/>
      <w:pPr>
        <w:ind w:left="1440" w:hanging="360"/>
      </w:pPr>
      <w:rPr>
        <w:rFonts w:ascii="Symbol" w:hAnsi="Symbol"/>
      </w:rPr>
    </w:lvl>
    <w:lvl w:ilvl="8" w:tplc="B1883D8A">
      <w:start w:val="1"/>
      <w:numFmt w:val="bullet"/>
      <w:lvlText w:val=""/>
      <w:lvlJc w:val="left"/>
      <w:pPr>
        <w:ind w:left="1440" w:hanging="360"/>
      </w:pPr>
      <w:rPr>
        <w:rFonts w:ascii="Symbol" w:hAnsi="Symbol"/>
      </w:rPr>
    </w:lvl>
  </w:abstractNum>
  <w:abstractNum w:abstractNumId="11" w15:restartNumberingAfterBreak="0">
    <w:nsid w:val="6A645058"/>
    <w:multiLevelType w:val="hybridMultilevel"/>
    <w:tmpl w:val="2C1802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CDD3A00"/>
    <w:multiLevelType w:val="multilevel"/>
    <w:tmpl w:val="9C4A5E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0F11D83"/>
    <w:multiLevelType w:val="hybridMultilevel"/>
    <w:tmpl w:val="8AE04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1563933"/>
    <w:multiLevelType w:val="hybridMultilevel"/>
    <w:tmpl w:val="4AF61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8B68B5"/>
    <w:multiLevelType w:val="hybridMultilevel"/>
    <w:tmpl w:val="52EEEC8E"/>
    <w:lvl w:ilvl="0" w:tplc="95F2E25A">
      <w:start w:val="1"/>
      <w:numFmt w:val="bullet"/>
      <w:lvlText w:val=""/>
      <w:lvlJc w:val="left"/>
      <w:pPr>
        <w:ind w:left="1440" w:hanging="360"/>
      </w:pPr>
      <w:rPr>
        <w:rFonts w:ascii="Symbol" w:hAnsi="Symbol"/>
      </w:rPr>
    </w:lvl>
    <w:lvl w:ilvl="1" w:tplc="517C89D4">
      <w:start w:val="1"/>
      <w:numFmt w:val="bullet"/>
      <w:lvlText w:val=""/>
      <w:lvlJc w:val="left"/>
      <w:pPr>
        <w:ind w:left="1440" w:hanging="360"/>
      </w:pPr>
      <w:rPr>
        <w:rFonts w:ascii="Symbol" w:hAnsi="Symbol"/>
      </w:rPr>
    </w:lvl>
    <w:lvl w:ilvl="2" w:tplc="EDE04464">
      <w:start w:val="1"/>
      <w:numFmt w:val="bullet"/>
      <w:lvlText w:val=""/>
      <w:lvlJc w:val="left"/>
      <w:pPr>
        <w:ind w:left="1440" w:hanging="360"/>
      </w:pPr>
      <w:rPr>
        <w:rFonts w:ascii="Symbol" w:hAnsi="Symbol"/>
      </w:rPr>
    </w:lvl>
    <w:lvl w:ilvl="3" w:tplc="268ABF08">
      <w:start w:val="1"/>
      <w:numFmt w:val="bullet"/>
      <w:lvlText w:val=""/>
      <w:lvlJc w:val="left"/>
      <w:pPr>
        <w:ind w:left="1440" w:hanging="360"/>
      </w:pPr>
      <w:rPr>
        <w:rFonts w:ascii="Symbol" w:hAnsi="Symbol"/>
      </w:rPr>
    </w:lvl>
    <w:lvl w:ilvl="4" w:tplc="1D20AFC2">
      <w:start w:val="1"/>
      <w:numFmt w:val="bullet"/>
      <w:lvlText w:val=""/>
      <w:lvlJc w:val="left"/>
      <w:pPr>
        <w:ind w:left="1440" w:hanging="360"/>
      </w:pPr>
      <w:rPr>
        <w:rFonts w:ascii="Symbol" w:hAnsi="Symbol"/>
      </w:rPr>
    </w:lvl>
    <w:lvl w:ilvl="5" w:tplc="16AE7C48">
      <w:start w:val="1"/>
      <w:numFmt w:val="bullet"/>
      <w:lvlText w:val=""/>
      <w:lvlJc w:val="left"/>
      <w:pPr>
        <w:ind w:left="1440" w:hanging="360"/>
      </w:pPr>
      <w:rPr>
        <w:rFonts w:ascii="Symbol" w:hAnsi="Symbol"/>
      </w:rPr>
    </w:lvl>
    <w:lvl w:ilvl="6" w:tplc="5A40CAEC">
      <w:start w:val="1"/>
      <w:numFmt w:val="bullet"/>
      <w:lvlText w:val=""/>
      <w:lvlJc w:val="left"/>
      <w:pPr>
        <w:ind w:left="1440" w:hanging="360"/>
      </w:pPr>
      <w:rPr>
        <w:rFonts w:ascii="Symbol" w:hAnsi="Symbol"/>
      </w:rPr>
    </w:lvl>
    <w:lvl w:ilvl="7" w:tplc="33549120">
      <w:start w:val="1"/>
      <w:numFmt w:val="bullet"/>
      <w:lvlText w:val=""/>
      <w:lvlJc w:val="left"/>
      <w:pPr>
        <w:ind w:left="1440" w:hanging="360"/>
      </w:pPr>
      <w:rPr>
        <w:rFonts w:ascii="Symbol" w:hAnsi="Symbol"/>
      </w:rPr>
    </w:lvl>
    <w:lvl w:ilvl="8" w:tplc="087CE96C">
      <w:start w:val="1"/>
      <w:numFmt w:val="bullet"/>
      <w:lvlText w:val=""/>
      <w:lvlJc w:val="left"/>
      <w:pPr>
        <w:ind w:left="1440" w:hanging="360"/>
      </w:pPr>
      <w:rPr>
        <w:rFonts w:ascii="Symbol" w:hAnsi="Symbol"/>
      </w:rPr>
    </w:lvl>
  </w:abstractNum>
  <w:abstractNum w:abstractNumId="16" w15:restartNumberingAfterBreak="0">
    <w:nsid w:val="78DB2ED1"/>
    <w:multiLevelType w:val="hybridMultilevel"/>
    <w:tmpl w:val="72BAA43A"/>
    <w:lvl w:ilvl="0" w:tplc="BD3EA206">
      <w:start w:val="1"/>
      <w:numFmt w:val="bullet"/>
      <w:lvlText w:val=""/>
      <w:lvlJc w:val="left"/>
      <w:pPr>
        <w:ind w:left="1440" w:hanging="360"/>
      </w:pPr>
      <w:rPr>
        <w:rFonts w:ascii="Symbol" w:hAnsi="Symbol"/>
      </w:rPr>
    </w:lvl>
    <w:lvl w:ilvl="1" w:tplc="2912E33A">
      <w:start w:val="1"/>
      <w:numFmt w:val="bullet"/>
      <w:lvlText w:val=""/>
      <w:lvlJc w:val="left"/>
      <w:pPr>
        <w:ind w:left="1440" w:hanging="360"/>
      </w:pPr>
      <w:rPr>
        <w:rFonts w:ascii="Symbol" w:hAnsi="Symbol"/>
      </w:rPr>
    </w:lvl>
    <w:lvl w:ilvl="2" w:tplc="DF2C507E">
      <w:start w:val="1"/>
      <w:numFmt w:val="bullet"/>
      <w:lvlText w:val=""/>
      <w:lvlJc w:val="left"/>
      <w:pPr>
        <w:ind w:left="1440" w:hanging="360"/>
      </w:pPr>
      <w:rPr>
        <w:rFonts w:ascii="Symbol" w:hAnsi="Symbol"/>
      </w:rPr>
    </w:lvl>
    <w:lvl w:ilvl="3" w:tplc="7D36E97C">
      <w:start w:val="1"/>
      <w:numFmt w:val="bullet"/>
      <w:lvlText w:val=""/>
      <w:lvlJc w:val="left"/>
      <w:pPr>
        <w:ind w:left="1440" w:hanging="360"/>
      </w:pPr>
      <w:rPr>
        <w:rFonts w:ascii="Symbol" w:hAnsi="Symbol"/>
      </w:rPr>
    </w:lvl>
    <w:lvl w:ilvl="4" w:tplc="DD628F96">
      <w:start w:val="1"/>
      <w:numFmt w:val="bullet"/>
      <w:lvlText w:val=""/>
      <w:lvlJc w:val="left"/>
      <w:pPr>
        <w:ind w:left="1440" w:hanging="360"/>
      </w:pPr>
      <w:rPr>
        <w:rFonts w:ascii="Symbol" w:hAnsi="Symbol"/>
      </w:rPr>
    </w:lvl>
    <w:lvl w:ilvl="5" w:tplc="08A4D9BA">
      <w:start w:val="1"/>
      <w:numFmt w:val="bullet"/>
      <w:lvlText w:val=""/>
      <w:lvlJc w:val="left"/>
      <w:pPr>
        <w:ind w:left="1440" w:hanging="360"/>
      </w:pPr>
      <w:rPr>
        <w:rFonts w:ascii="Symbol" w:hAnsi="Symbol"/>
      </w:rPr>
    </w:lvl>
    <w:lvl w:ilvl="6" w:tplc="5906C216">
      <w:start w:val="1"/>
      <w:numFmt w:val="bullet"/>
      <w:lvlText w:val=""/>
      <w:lvlJc w:val="left"/>
      <w:pPr>
        <w:ind w:left="1440" w:hanging="360"/>
      </w:pPr>
      <w:rPr>
        <w:rFonts w:ascii="Symbol" w:hAnsi="Symbol"/>
      </w:rPr>
    </w:lvl>
    <w:lvl w:ilvl="7" w:tplc="77B84618">
      <w:start w:val="1"/>
      <w:numFmt w:val="bullet"/>
      <w:lvlText w:val=""/>
      <w:lvlJc w:val="left"/>
      <w:pPr>
        <w:ind w:left="1440" w:hanging="360"/>
      </w:pPr>
      <w:rPr>
        <w:rFonts w:ascii="Symbol" w:hAnsi="Symbol"/>
      </w:rPr>
    </w:lvl>
    <w:lvl w:ilvl="8" w:tplc="6AD62F84">
      <w:start w:val="1"/>
      <w:numFmt w:val="bullet"/>
      <w:lvlText w:val=""/>
      <w:lvlJc w:val="left"/>
      <w:pPr>
        <w:ind w:left="1440" w:hanging="360"/>
      </w:pPr>
      <w:rPr>
        <w:rFonts w:ascii="Symbol" w:hAnsi="Symbol"/>
      </w:rPr>
    </w:lvl>
  </w:abstractNum>
  <w:num w:numId="1">
    <w:abstractNumId w:val="8"/>
  </w:num>
  <w:num w:numId="2">
    <w:abstractNumId w:val="0"/>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
  </w:num>
  <w:num w:numId="6">
    <w:abstractNumId w:val="1"/>
  </w:num>
  <w:num w:numId="7">
    <w:abstractNumId w:val="4"/>
  </w:num>
  <w:num w:numId="8">
    <w:abstractNumId w:val="14"/>
  </w:num>
  <w:num w:numId="9">
    <w:abstractNumId w:val="13"/>
  </w:num>
  <w:num w:numId="10">
    <w:abstractNumId w:val="10"/>
  </w:num>
  <w:num w:numId="11">
    <w:abstractNumId w:val="3"/>
  </w:num>
  <w:num w:numId="12">
    <w:abstractNumId w:val="15"/>
  </w:num>
  <w:num w:numId="13">
    <w:abstractNumId w:val="7"/>
  </w:num>
  <w:num w:numId="14">
    <w:abstractNumId w:val="16"/>
  </w:num>
  <w:num w:numId="15">
    <w:abstractNumId w:val="5"/>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D75"/>
    <w:rsid w:val="000069A4"/>
    <w:rsid w:val="00025755"/>
    <w:rsid w:val="00025883"/>
    <w:rsid w:val="0005182C"/>
    <w:rsid w:val="0005478F"/>
    <w:rsid w:val="00056DDA"/>
    <w:rsid w:val="0008552C"/>
    <w:rsid w:val="000A6AD1"/>
    <w:rsid w:val="000F112C"/>
    <w:rsid w:val="000F33FA"/>
    <w:rsid w:val="00101A44"/>
    <w:rsid w:val="00103F83"/>
    <w:rsid w:val="00104EDC"/>
    <w:rsid w:val="00114923"/>
    <w:rsid w:val="00116D4E"/>
    <w:rsid w:val="00132F01"/>
    <w:rsid w:val="0017161F"/>
    <w:rsid w:val="00173A84"/>
    <w:rsid w:val="001846FF"/>
    <w:rsid w:val="001A74AA"/>
    <w:rsid w:val="001B1889"/>
    <w:rsid w:val="001C2E0D"/>
    <w:rsid w:val="001C662F"/>
    <w:rsid w:val="001D0BA2"/>
    <w:rsid w:val="001D2F89"/>
    <w:rsid w:val="001D5F6E"/>
    <w:rsid w:val="001D6E52"/>
    <w:rsid w:val="001E1A78"/>
    <w:rsid w:val="001F73CC"/>
    <w:rsid w:val="00226266"/>
    <w:rsid w:val="00252115"/>
    <w:rsid w:val="002636C6"/>
    <w:rsid w:val="00280B3B"/>
    <w:rsid w:val="00293572"/>
    <w:rsid w:val="002A4D2B"/>
    <w:rsid w:val="002D7661"/>
    <w:rsid w:val="002E0EDF"/>
    <w:rsid w:val="002F5414"/>
    <w:rsid w:val="00314F41"/>
    <w:rsid w:val="00320922"/>
    <w:rsid w:val="00321381"/>
    <w:rsid w:val="00324C47"/>
    <w:rsid w:val="00350FCF"/>
    <w:rsid w:val="00352EB1"/>
    <w:rsid w:val="00353782"/>
    <w:rsid w:val="00357FF6"/>
    <w:rsid w:val="00365911"/>
    <w:rsid w:val="00391E34"/>
    <w:rsid w:val="003B52AA"/>
    <w:rsid w:val="003B6DE5"/>
    <w:rsid w:val="003C4AE6"/>
    <w:rsid w:val="003E43D0"/>
    <w:rsid w:val="003E6DC5"/>
    <w:rsid w:val="00417645"/>
    <w:rsid w:val="00424826"/>
    <w:rsid w:val="0043042E"/>
    <w:rsid w:val="00430B8C"/>
    <w:rsid w:val="00435CF1"/>
    <w:rsid w:val="00444F36"/>
    <w:rsid w:val="00466250"/>
    <w:rsid w:val="00474B23"/>
    <w:rsid w:val="00475A6E"/>
    <w:rsid w:val="004775FE"/>
    <w:rsid w:val="0048703A"/>
    <w:rsid w:val="00496FCD"/>
    <w:rsid w:val="004A3F2C"/>
    <w:rsid w:val="004B02E9"/>
    <w:rsid w:val="004B3A30"/>
    <w:rsid w:val="004C23A9"/>
    <w:rsid w:val="004D2394"/>
    <w:rsid w:val="004D7CF3"/>
    <w:rsid w:val="004E715A"/>
    <w:rsid w:val="00521D75"/>
    <w:rsid w:val="0052313E"/>
    <w:rsid w:val="0052489D"/>
    <w:rsid w:val="00530CA4"/>
    <w:rsid w:val="00555B4A"/>
    <w:rsid w:val="00562467"/>
    <w:rsid w:val="005755A7"/>
    <w:rsid w:val="005807E9"/>
    <w:rsid w:val="00581681"/>
    <w:rsid w:val="005847B5"/>
    <w:rsid w:val="00593D3E"/>
    <w:rsid w:val="005E7164"/>
    <w:rsid w:val="005F139A"/>
    <w:rsid w:val="005F49F6"/>
    <w:rsid w:val="006255BE"/>
    <w:rsid w:val="00634427"/>
    <w:rsid w:val="006478AE"/>
    <w:rsid w:val="006564FC"/>
    <w:rsid w:val="00691774"/>
    <w:rsid w:val="00693478"/>
    <w:rsid w:val="006A302C"/>
    <w:rsid w:val="006C5CB8"/>
    <w:rsid w:val="006D451B"/>
    <w:rsid w:val="006F4E43"/>
    <w:rsid w:val="00702777"/>
    <w:rsid w:val="007044E5"/>
    <w:rsid w:val="007554A7"/>
    <w:rsid w:val="007638AB"/>
    <w:rsid w:val="0078498F"/>
    <w:rsid w:val="007A2E83"/>
    <w:rsid w:val="007B5B17"/>
    <w:rsid w:val="007C1D2B"/>
    <w:rsid w:val="007D5B9E"/>
    <w:rsid w:val="007E7C00"/>
    <w:rsid w:val="007F42AE"/>
    <w:rsid w:val="00805E35"/>
    <w:rsid w:val="00814C8A"/>
    <w:rsid w:val="00843AA9"/>
    <w:rsid w:val="00851A2C"/>
    <w:rsid w:val="008607DC"/>
    <w:rsid w:val="00877041"/>
    <w:rsid w:val="00892ADA"/>
    <w:rsid w:val="008955D7"/>
    <w:rsid w:val="008A18FF"/>
    <w:rsid w:val="008E44D9"/>
    <w:rsid w:val="00917C50"/>
    <w:rsid w:val="00922555"/>
    <w:rsid w:val="0093243C"/>
    <w:rsid w:val="0094458A"/>
    <w:rsid w:val="009533FF"/>
    <w:rsid w:val="00957C88"/>
    <w:rsid w:val="00987983"/>
    <w:rsid w:val="009A5D7E"/>
    <w:rsid w:val="009A6664"/>
    <w:rsid w:val="009A736B"/>
    <w:rsid w:val="009C75CB"/>
    <w:rsid w:val="009E3DE8"/>
    <w:rsid w:val="009F32A2"/>
    <w:rsid w:val="009F356F"/>
    <w:rsid w:val="00A01EC4"/>
    <w:rsid w:val="00A25D70"/>
    <w:rsid w:val="00A521D6"/>
    <w:rsid w:val="00A91AD5"/>
    <w:rsid w:val="00AA0654"/>
    <w:rsid w:val="00AA5E37"/>
    <w:rsid w:val="00AC260A"/>
    <w:rsid w:val="00AD330C"/>
    <w:rsid w:val="00AE12A1"/>
    <w:rsid w:val="00AE4DB6"/>
    <w:rsid w:val="00AE58E8"/>
    <w:rsid w:val="00AE6EFE"/>
    <w:rsid w:val="00B0332D"/>
    <w:rsid w:val="00B14CBC"/>
    <w:rsid w:val="00B31985"/>
    <w:rsid w:val="00B35767"/>
    <w:rsid w:val="00B374E1"/>
    <w:rsid w:val="00B54778"/>
    <w:rsid w:val="00BA56AA"/>
    <w:rsid w:val="00BA6197"/>
    <w:rsid w:val="00BA6737"/>
    <w:rsid w:val="00BC1A3D"/>
    <w:rsid w:val="00BC3D11"/>
    <w:rsid w:val="00BD03B4"/>
    <w:rsid w:val="00C11C82"/>
    <w:rsid w:val="00C355F5"/>
    <w:rsid w:val="00C535E4"/>
    <w:rsid w:val="00C55788"/>
    <w:rsid w:val="00C63E02"/>
    <w:rsid w:val="00C646CA"/>
    <w:rsid w:val="00C71A5B"/>
    <w:rsid w:val="00C8693E"/>
    <w:rsid w:val="00CA6762"/>
    <w:rsid w:val="00CA7035"/>
    <w:rsid w:val="00CB10CC"/>
    <w:rsid w:val="00CE0002"/>
    <w:rsid w:val="00CE0FBE"/>
    <w:rsid w:val="00CF2059"/>
    <w:rsid w:val="00D13BAA"/>
    <w:rsid w:val="00D2369A"/>
    <w:rsid w:val="00D30E30"/>
    <w:rsid w:val="00D60D5B"/>
    <w:rsid w:val="00D61CCB"/>
    <w:rsid w:val="00D80432"/>
    <w:rsid w:val="00D87962"/>
    <w:rsid w:val="00D9371F"/>
    <w:rsid w:val="00DB7110"/>
    <w:rsid w:val="00DC3487"/>
    <w:rsid w:val="00DD36CE"/>
    <w:rsid w:val="00DE40E2"/>
    <w:rsid w:val="00DF49C1"/>
    <w:rsid w:val="00E07E09"/>
    <w:rsid w:val="00E57A60"/>
    <w:rsid w:val="00E8302A"/>
    <w:rsid w:val="00EB69FC"/>
    <w:rsid w:val="00ED76E6"/>
    <w:rsid w:val="00EE5161"/>
    <w:rsid w:val="00EF1FBB"/>
    <w:rsid w:val="00F03B81"/>
    <w:rsid w:val="00F211BA"/>
    <w:rsid w:val="00F21EB8"/>
    <w:rsid w:val="00F26E3D"/>
    <w:rsid w:val="00F27B1D"/>
    <w:rsid w:val="00F30A5E"/>
    <w:rsid w:val="00F30CFF"/>
    <w:rsid w:val="00F56605"/>
    <w:rsid w:val="00F57F65"/>
    <w:rsid w:val="00F61B9B"/>
    <w:rsid w:val="00F67E03"/>
    <w:rsid w:val="00F90163"/>
    <w:rsid w:val="00F930DC"/>
    <w:rsid w:val="00FA019B"/>
    <w:rsid w:val="00FB1021"/>
    <w:rsid w:val="00FE16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C5569"/>
  <w15:chartTrackingRefBased/>
  <w15:docId w15:val="{A523F610-16D7-40DD-8AE3-7BEE3992C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826"/>
    <w:pPr>
      <w:spacing w:after="0" w:line="240" w:lineRule="auto"/>
    </w:pPr>
    <w:rPr>
      <w:rFonts w:ascii="Calibri" w:hAnsi="Calibri" w:cs="Calibri"/>
      <w:kern w:val="0"/>
      <w:sz w:val="22"/>
      <w:szCs w:val="22"/>
      <w14:ligatures w14:val="none"/>
    </w:rPr>
  </w:style>
  <w:style w:type="paragraph" w:styleId="Heading1">
    <w:name w:val="heading 1"/>
    <w:basedOn w:val="Normal"/>
    <w:next w:val="Normal"/>
    <w:link w:val="Heading1Char"/>
    <w:uiPriority w:val="9"/>
    <w:qFormat/>
    <w:rsid w:val="00521D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1D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1D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1D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1D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1D7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1D7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1D7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1D7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D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1D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1D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1D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1D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1D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1D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1D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1D75"/>
    <w:rPr>
      <w:rFonts w:eastAsiaTheme="majorEastAsia" w:cstheme="majorBidi"/>
      <w:color w:val="272727" w:themeColor="text1" w:themeTint="D8"/>
    </w:rPr>
  </w:style>
  <w:style w:type="paragraph" w:styleId="Title">
    <w:name w:val="Title"/>
    <w:basedOn w:val="Normal"/>
    <w:next w:val="Normal"/>
    <w:link w:val="TitleChar"/>
    <w:uiPriority w:val="10"/>
    <w:qFormat/>
    <w:rsid w:val="00521D7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1D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1D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1D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1D75"/>
    <w:pPr>
      <w:spacing w:before="160"/>
      <w:jc w:val="center"/>
    </w:pPr>
    <w:rPr>
      <w:i/>
      <w:iCs/>
      <w:color w:val="404040" w:themeColor="text1" w:themeTint="BF"/>
    </w:rPr>
  </w:style>
  <w:style w:type="character" w:customStyle="1" w:styleId="QuoteChar">
    <w:name w:val="Quote Char"/>
    <w:basedOn w:val="DefaultParagraphFont"/>
    <w:link w:val="Quote"/>
    <w:uiPriority w:val="29"/>
    <w:rsid w:val="00521D75"/>
    <w:rPr>
      <w:i/>
      <w:iCs/>
      <w:color w:val="404040" w:themeColor="text1" w:themeTint="BF"/>
    </w:rPr>
  </w:style>
  <w:style w:type="paragraph" w:styleId="ListParagraph">
    <w:name w:val="List Paragraph"/>
    <w:basedOn w:val="Normal"/>
    <w:uiPriority w:val="34"/>
    <w:qFormat/>
    <w:rsid w:val="00521D75"/>
    <w:pPr>
      <w:ind w:left="720"/>
      <w:contextualSpacing/>
    </w:pPr>
  </w:style>
  <w:style w:type="character" w:styleId="IntenseEmphasis">
    <w:name w:val="Intense Emphasis"/>
    <w:basedOn w:val="DefaultParagraphFont"/>
    <w:uiPriority w:val="21"/>
    <w:qFormat/>
    <w:rsid w:val="00521D75"/>
    <w:rPr>
      <w:i/>
      <w:iCs/>
      <w:color w:val="0F4761" w:themeColor="accent1" w:themeShade="BF"/>
    </w:rPr>
  </w:style>
  <w:style w:type="paragraph" w:styleId="IntenseQuote">
    <w:name w:val="Intense Quote"/>
    <w:basedOn w:val="Normal"/>
    <w:next w:val="Normal"/>
    <w:link w:val="IntenseQuoteChar"/>
    <w:uiPriority w:val="30"/>
    <w:qFormat/>
    <w:rsid w:val="00521D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1D75"/>
    <w:rPr>
      <w:i/>
      <w:iCs/>
      <w:color w:val="0F4761" w:themeColor="accent1" w:themeShade="BF"/>
    </w:rPr>
  </w:style>
  <w:style w:type="character" w:styleId="IntenseReference">
    <w:name w:val="Intense Reference"/>
    <w:basedOn w:val="DefaultParagraphFont"/>
    <w:uiPriority w:val="32"/>
    <w:qFormat/>
    <w:rsid w:val="00521D75"/>
    <w:rPr>
      <w:b/>
      <w:bCs/>
      <w:smallCaps/>
      <w:color w:val="0F4761" w:themeColor="accent1" w:themeShade="BF"/>
      <w:spacing w:val="5"/>
    </w:rPr>
  </w:style>
  <w:style w:type="character" w:customStyle="1" w:styleId="NZVChar">
    <w:name w:val="NZV Char"/>
    <w:basedOn w:val="DefaultParagraphFont"/>
    <w:link w:val="NZV"/>
    <w:locked/>
    <w:rsid w:val="00424826"/>
    <w:rPr>
      <w:rFonts w:ascii="Arial" w:hAnsi="Arial" w:cs="Arial"/>
    </w:rPr>
  </w:style>
  <w:style w:type="paragraph" w:customStyle="1" w:styleId="NZV">
    <w:name w:val="NZV"/>
    <w:basedOn w:val="Normal"/>
    <w:link w:val="NZVChar"/>
    <w:rsid w:val="00424826"/>
    <w:rPr>
      <w:rFonts w:ascii="Arial" w:hAnsi="Arial" w:cs="Arial"/>
      <w:kern w:val="2"/>
      <w:sz w:val="24"/>
      <w:szCs w:val="24"/>
      <w14:ligatures w14:val="standardContextual"/>
    </w:rPr>
  </w:style>
  <w:style w:type="character" w:styleId="Hyperlink">
    <w:name w:val="Hyperlink"/>
    <w:basedOn w:val="DefaultParagraphFont"/>
    <w:uiPriority w:val="99"/>
    <w:unhideWhenUsed/>
    <w:rsid w:val="00424826"/>
    <w:rPr>
      <w:color w:val="0000FF"/>
      <w:u w:val="single"/>
    </w:rPr>
  </w:style>
  <w:style w:type="paragraph" w:customStyle="1" w:styleId="oj-ti-grseq-1">
    <w:name w:val="oj-ti-grseq-1"/>
    <w:basedOn w:val="Normal"/>
    <w:rsid w:val="00424826"/>
    <w:pPr>
      <w:spacing w:before="100" w:beforeAutospacing="1" w:after="100" w:afterAutospacing="1"/>
    </w:pPr>
  </w:style>
  <w:style w:type="paragraph" w:customStyle="1" w:styleId="oj-normal">
    <w:name w:val="oj-normal"/>
    <w:basedOn w:val="Normal"/>
    <w:rsid w:val="00424826"/>
    <w:pPr>
      <w:spacing w:before="100" w:beforeAutospacing="1" w:after="100" w:afterAutospacing="1"/>
    </w:pPr>
  </w:style>
  <w:style w:type="paragraph" w:customStyle="1" w:styleId="default">
    <w:name w:val="default"/>
    <w:basedOn w:val="Normal"/>
    <w:rsid w:val="00424826"/>
    <w:pPr>
      <w:spacing w:before="100" w:beforeAutospacing="1" w:after="100" w:afterAutospacing="1"/>
    </w:pPr>
  </w:style>
  <w:style w:type="character" w:customStyle="1" w:styleId="oj-bold">
    <w:name w:val="oj-bold"/>
    <w:basedOn w:val="DefaultParagraphFont"/>
    <w:rsid w:val="00424826"/>
  </w:style>
  <w:style w:type="paragraph" w:customStyle="1" w:styleId="Default0">
    <w:name w:val="Default"/>
    <w:basedOn w:val="Normal"/>
    <w:rsid w:val="00424826"/>
    <w:pPr>
      <w:autoSpaceDE w:val="0"/>
      <w:autoSpaceDN w:val="0"/>
    </w:pPr>
    <w:rPr>
      <w:rFonts w:ascii="Century Gothic" w:hAnsi="Century Gothic" w:cs="Aptos"/>
      <w:color w:val="000000"/>
      <w:sz w:val="24"/>
      <w:szCs w:val="24"/>
    </w:rPr>
  </w:style>
  <w:style w:type="paragraph" w:styleId="Header">
    <w:name w:val="header"/>
    <w:basedOn w:val="Normal"/>
    <w:link w:val="HeaderChar"/>
    <w:uiPriority w:val="99"/>
    <w:unhideWhenUsed/>
    <w:rsid w:val="006478AE"/>
    <w:pPr>
      <w:tabs>
        <w:tab w:val="center" w:pos="4536"/>
        <w:tab w:val="right" w:pos="9072"/>
      </w:tabs>
    </w:pPr>
  </w:style>
  <w:style w:type="character" w:customStyle="1" w:styleId="HeaderChar">
    <w:name w:val="Header Char"/>
    <w:basedOn w:val="DefaultParagraphFont"/>
    <w:link w:val="Header"/>
    <w:uiPriority w:val="99"/>
    <w:rsid w:val="006478AE"/>
    <w:rPr>
      <w:rFonts w:ascii="Calibri" w:hAnsi="Calibri" w:cs="Calibri"/>
      <w:kern w:val="0"/>
      <w:sz w:val="22"/>
      <w:szCs w:val="22"/>
      <w14:ligatures w14:val="none"/>
    </w:rPr>
  </w:style>
  <w:style w:type="paragraph" w:styleId="Footer">
    <w:name w:val="footer"/>
    <w:basedOn w:val="Normal"/>
    <w:link w:val="FooterChar"/>
    <w:uiPriority w:val="99"/>
    <w:unhideWhenUsed/>
    <w:rsid w:val="006478AE"/>
    <w:pPr>
      <w:tabs>
        <w:tab w:val="center" w:pos="4536"/>
        <w:tab w:val="right" w:pos="9072"/>
      </w:tabs>
    </w:pPr>
  </w:style>
  <w:style w:type="character" w:customStyle="1" w:styleId="FooterChar">
    <w:name w:val="Footer Char"/>
    <w:basedOn w:val="DefaultParagraphFont"/>
    <w:link w:val="Footer"/>
    <w:uiPriority w:val="99"/>
    <w:rsid w:val="006478AE"/>
    <w:rPr>
      <w:rFonts w:ascii="Calibri" w:hAnsi="Calibri" w:cs="Calibri"/>
      <w:kern w:val="0"/>
      <w:sz w:val="22"/>
      <w:szCs w:val="22"/>
      <w14:ligatures w14:val="none"/>
    </w:rPr>
  </w:style>
  <w:style w:type="paragraph" w:customStyle="1" w:styleId="BasicParagraph">
    <w:name w:val="[Basic Paragraph]"/>
    <w:basedOn w:val="Normal"/>
    <w:uiPriority w:val="99"/>
    <w:rsid w:val="008607DC"/>
    <w:pPr>
      <w:widowControl w:val="0"/>
      <w:autoSpaceDE w:val="0"/>
      <w:autoSpaceDN w:val="0"/>
      <w:adjustRightInd w:val="0"/>
      <w:spacing w:line="288" w:lineRule="auto"/>
      <w:jc w:val="both"/>
      <w:textAlignment w:val="center"/>
    </w:pPr>
    <w:rPr>
      <w:rFonts w:ascii="MinionPro-Regular" w:eastAsia="MS Mincho" w:hAnsi="MinionPro-Regular" w:cs="MinionPro-Regular"/>
      <w:color w:val="000000"/>
      <w:sz w:val="20"/>
      <w:szCs w:val="24"/>
    </w:rPr>
  </w:style>
  <w:style w:type="character" w:styleId="UnresolvedMention">
    <w:name w:val="Unresolved Mention"/>
    <w:basedOn w:val="DefaultParagraphFont"/>
    <w:uiPriority w:val="99"/>
    <w:semiHidden/>
    <w:unhideWhenUsed/>
    <w:rsid w:val="000069A4"/>
    <w:rPr>
      <w:color w:val="605E5C"/>
      <w:shd w:val="clear" w:color="auto" w:fill="E1DFDD"/>
    </w:rPr>
  </w:style>
  <w:style w:type="character" w:styleId="CommentReference">
    <w:name w:val="annotation reference"/>
    <w:basedOn w:val="DefaultParagraphFont"/>
    <w:uiPriority w:val="99"/>
    <w:semiHidden/>
    <w:unhideWhenUsed/>
    <w:rsid w:val="00593D3E"/>
    <w:rPr>
      <w:sz w:val="16"/>
      <w:szCs w:val="16"/>
    </w:rPr>
  </w:style>
  <w:style w:type="paragraph" w:styleId="CommentText">
    <w:name w:val="annotation text"/>
    <w:basedOn w:val="Normal"/>
    <w:link w:val="CommentTextChar"/>
    <w:uiPriority w:val="99"/>
    <w:unhideWhenUsed/>
    <w:rsid w:val="00593D3E"/>
    <w:rPr>
      <w:sz w:val="20"/>
      <w:szCs w:val="20"/>
    </w:rPr>
  </w:style>
  <w:style w:type="character" w:customStyle="1" w:styleId="CommentTextChar">
    <w:name w:val="Comment Text Char"/>
    <w:basedOn w:val="DefaultParagraphFont"/>
    <w:link w:val="CommentText"/>
    <w:uiPriority w:val="99"/>
    <w:rsid w:val="00593D3E"/>
    <w:rPr>
      <w:rFonts w:ascii="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93D3E"/>
    <w:rPr>
      <w:b/>
      <w:bCs/>
    </w:rPr>
  </w:style>
  <w:style w:type="character" w:customStyle="1" w:styleId="CommentSubjectChar">
    <w:name w:val="Comment Subject Char"/>
    <w:basedOn w:val="CommentTextChar"/>
    <w:link w:val="CommentSubject"/>
    <w:uiPriority w:val="99"/>
    <w:semiHidden/>
    <w:rsid w:val="00593D3E"/>
    <w:rPr>
      <w:rFonts w:ascii="Calibri" w:hAnsi="Calibri" w:cs="Calibri"/>
      <w:b/>
      <w:bCs/>
      <w:kern w:val="0"/>
      <w:sz w:val="20"/>
      <w:szCs w:val="20"/>
      <w14:ligatures w14:val="none"/>
    </w:rPr>
  </w:style>
  <w:style w:type="paragraph" w:styleId="Revision">
    <w:name w:val="Revision"/>
    <w:hidden/>
    <w:uiPriority w:val="99"/>
    <w:semiHidden/>
    <w:rsid w:val="002D7661"/>
    <w:pPr>
      <w:spacing w:after="0" w:line="240" w:lineRule="auto"/>
    </w:pPr>
    <w:rPr>
      <w:rFonts w:ascii="Calibri" w:hAnsi="Calibri" w:cs="Calibri"/>
      <w:kern w:val="0"/>
      <w:sz w:val="22"/>
      <w:szCs w:val="22"/>
      <w14:ligatures w14:val="none"/>
    </w:rPr>
  </w:style>
  <w:style w:type="paragraph" w:styleId="BalloonText">
    <w:name w:val="Balloon Text"/>
    <w:basedOn w:val="Normal"/>
    <w:link w:val="BalloonTextChar"/>
    <w:uiPriority w:val="99"/>
    <w:semiHidden/>
    <w:unhideWhenUsed/>
    <w:rsid w:val="00D879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962"/>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498114">
      <w:bodyDiv w:val="1"/>
      <w:marLeft w:val="0"/>
      <w:marRight w:val="0"/>
      <w:marTop w:val="0"/>
      <w:marBottom w:val="0"/>
      <w:divBdr>
        <w:top w:val="none" w:sz="0" w:space="0" w:color="auto"/>
        <w:left w:val="none" w:sz="0" w:space="0" w:color="auto"/>
        <w:bottom w:val="none" w:sz="0" w:space="0" w:color="auto"/>
        <w:right w:val="none" w:sz="0" w:space="0" w:color="auto"/>
      </w:divBdr>
    </w:div>
    <w:div w:id="266036654">
      <w:bodyDiv w:val="1"/>
      <w:marLeft w:val="0"/>
      <w:marRight w:val="0"/>
      <w:marTop w:val="0"/>
      <w:marBottom w:val="0"/>
      <w:divBdr>
        <w:top w:val="none" w:sz="0" w:space="0" w:color="auto"/>
        <w:left w:val="none" w:sz="0" w:space="0" w:color="auto"/>
        <w:bottom w:val="none" w:sz="0" w:space="0" w:color="auto"/>
        <w:right w:val="none" w:sz="0" w:space="0" w:color="auto"/>
      </w:divBdr>
    </w:div>
    <w:div w:id="777409055">
      <w:bodyDiv w:val="1"/>
      <w:marLeft w:val="0"/>
      <w:marRight w:val="0"/>
      <w:marTop w:val="0"/>
      <w:marBottom w:val="0"/>
      <w:divBdr>
        <w:top w:val="none" w:sz="0" w:space="0" w:color="auto"/>
        <w:left w:val="none" w:sz="0" w:space="0" w:color="auto"/>
        <w:bottom w:val="none" w:sz="0" w:space="0" w:color="auto"/>
        <w:right w:val="none" w:sz="0" w:space="0" w:color="auto"/>
      </w:divBdr>
    </w:div>
    <w:div w:id="950091010">
      <w:bodyDiv w:val="1"/>
      <w:marLeft w:val="0"/>
      <w:marRight w:val="0"/>
      <w:marTop w:val="0"/>
      <w:marBottom w:val="0"/>
      <w:divBdr>
        <w:top w:val="none" w:sz="0" w:space="0" w:color="auto"/>
        <w:left w:val="none" w:sz="0" w:space="0" w:color="auto"/>
        <w:bottom w:val="none" w:sz="0" w:space="0" w:color="auto"/>
        <w:right w:val="none" w:sz="0" w:space="0" w:color="auto"/>
      </w:divBdr>
    </w:div>
    <w:div w:id="978874464">
      <w:bodyDiv w:val="1"/>
      <w:marLeft w:val="0"/>
      <w:marRight w:val="0"/>
      <w:marTop w:val="0"/>
      <w:marBottom w:val="0"/>
      <w:divBdr>
        <w:top w:val="none" w:sz="0" w:space="0" w:color="auto"/>
        <w:left w:val="none" w:sz="0" w:space="0" w:color="auto"/>
        <w:bottom w:val="none" w:sz="0" w:space="0" w:color="auto"/>
        <w:right w:val="none" w:sz="0" w:space="0" w:color="auto"/>
      </w:divBdr>
    </w:div>
    <w:div w:id="1189872527">
      <w:bodyDiv w:val="1"/>
      <w:marLeft w:val="0"/>
      <w:marRight w:val="0"/>
      <w:marTop w:val="0"/>
      <w:marBottom w:val="0"/>
      <w:divBdr>
        <w:top w:val="none" w:sz="0" w:space="0" w:color="auto"/>
        <w:left w:val="none" w:sz="0" w:space="0" w:color="auto"/>
        <w:bottom w:val="none" w:sz="0" w:space="0" w:color="auto"/>
        <w:right w:val="none" w:sz="0" w:space="0" w:color="auto"/>
      </w:divBdr>
    </w:div>
    <w:div w:id="1390151019">
      <w:bodyDiv w:val="1"/>
      <w:marLeft w:val="0"/>
      <w:marRight w:val="0"/>
      <w:marTop w:val="0"/>
      <w:marBottom w:val="0"/>
      <w:divBdr>
        <w:top w:val="none" w:sz="0" w:space="0" w:color="auto"/>
        <w:left w:val="none" w:sz="0" w:space="0" w:color="auto"/>
        <w:bottom w:val="none" w:sz="0" w:space="0" w:color="auto"/>
        <w:right w:val="none" w:sz="0" w:space="0" w:color="auto"/>
      </w:divBdr>
    </w:div>
    <w:div w:id="1390491563">
      <w:bodyDiv w:val="1"/>
      <w:marLeft w:val="0"/>
      <w:marRight w:val="0"/>
      <w:marTop w:val="0"/>
      <w:marBottom w:val="0"/>
      <w:divBdr>
        <w:top w:val="none" w:sz="0" w:space="0" w:color="auto"/>
        <w:left w:val="none" w:sz="0" w:space="0" w:color="auto"/>
        <w:bottom w:val="none" w:sz="0" w:space="0" w:color="auto"/>
        <w:right w:val="none" w:sz="0" w:space="0" w:color="auto"/>
      </w:divBdr>
    </w:div>
    <w:div w:id="1443303776">
      <w:bodyDiv w:val="1"/>
      <w:marLeft w:val="0"/>
      <w:marRight w:val="0"/>
      <w:marTop w:val="0"/>
      <w:marBottom w:val="0"/>
      <w:divBdr>
        <w:top w:val="none" w:sz="0" w:space="0" w:color="auto"/>
        <w:left w:val="none" w:sz="0" w:space="0" w:color="auto"/>
        <w:bottom w:val="none" w:sz="0" w:space="0" w:color="auto"/>
        <w:right w:val="none" w:sz="0" w:space="0" w:color="auto"/>
      </w:divBdr>
    </w:div>
    <w:div w:id="1734425103">
      <w:bodyDiv w:val="1"/>
      <w:marLeft w:val="0"/>
      <w:marRight w:val="0"/>
      <w:marTop w:val="0"/>
      <w:marBottom w:val="0"/>
      <w:divBdr>
        <w:top w:val="none" w:sz="0" w:space="0" w:color="auto"/>
        <w:left w:val="none" w:sz="0" w:space="0" w:color="auto"/>
        <w:bottom w:val="none" w:sz="0" w:space="0" w:color="auto"/>
        <w:right w:val="none" w:sz="0" w:space="0" w:color="auto"/>
      </w:divBdr>
    </w:div>
    <w:div w:id="2018077011">
      <w:bodyDiv w:val="1"/>
      <w:marLeft w:val="0"/>
      <w:marRight w:val="0"/>
      <w:marTop w:val="0"/>
      <w:marBottom w:val="0"/>
      <w:divBdr>
        <w:top w:val="none" w:sz="0" w:space="0" w:color="auto"/>
        <w:left w:val="none" w:sz="0" w:space="0" w:color="auto"/>
        <w:bottom w:val="none" w:sz="0" w:space="0" w:color="auto"/>
        <w:right w:val="none" w:sz="0" w:space="0" w:color="auto"/>
      </w:divBdr>
    </w:div>
    <w:div w:id="202200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FE77FF80F3E640B15382DAD917EA7B" ma:contentTypeVersion="15" ma:contentTypeDescription="Ein neues Dokument erstellen." ma:contentTypeScope="" ma:versionID="a3ff5a25644634ffd666ad07a3cedd5f">
  <xsd:schema xmlns:xsd="http://www.w3.org/2001/XMLSchema" xmlns:xs="http://www.w3.org/2001/XMLSchema" xmlns:p="http://schemas.microsoft.com/office/2006/metadata/properties" xmlns:ns2="af9d3a57-0744-4224-96e6-18985307fdab" xmlns:ns3="ec35d126-2933-4b83-ada7-5ce865db2b96" targetNamespace="http://schemas.microsoft.com/office/2006/metadata/properties" ma:root="true" ma:fieldsID="aaa117cb7741cf38d1e17d8f5ab85fa4" ns2:_="" ns3:_="">
    <xsd:import namespace="af9d3a57-0744-4224-96e6-18985307fdab"/>
    <xsd:import namespace="ec35d126-2933-4b83-ada7-5ce865db2b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9d3a57-0744-4224-96e6-18985307fd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4edba6a5-8aac-41d1-b669-64f265a344a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35d126-2933-4b83-ada7-5ce865db2b9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c892648-6dd5-48ed-ae0c-a3e42c630b9a}" ma:internalName="TaxCatchAll" ma:showField="CatchAllData" ma:web="ec35d126-2933-4b83-ada7-5ce865db2b9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c35d126-2933-4b83-ada7-5ce865db2b96" xsi:nil="true"/>
    <lcf76f155ced4ddcb4097134ff3c332f xmlns="af9d3a57-0744-4224-96e6-18985307fda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23B5AD-70EC-4A34-9AFC-108109BDD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9d3a57-0744-4224-96e6-18985307fdab"/>
    <ds:schemaRef ds:uri="ec35d126-2933-4b83-ada7-5ce865db2b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33F475-0A4F-4669-A4A9-697BD9B661AD}">
  <ds:schemaRefs>
    <ds:schemaRef ds:uri="http://schemas.microsoft.com/office/2006/metadata/properties"/>
    <ds:schemaRef ds:uri="http://schemas.microsoft.com/office/infopath/2007/PartnerControls"/>
    <ds:schemaRef ds:uri="ec35d126-2933-4b83-ada7-5ce865db2b96"/>
    <ds:schemaRef ds:uri="af9d3a57-0744-4224-96e6-18985307fdab"/>
  </ds:schemaRefs>
</ds:datastoreItem>
</file>

<file path=customXml/itemProps3.xml><?xml version="1.0" encoding="utf-8"?>
<ds:datastoreItem xmlns:ds="http://schemas.openxmlformats.org/officeDocument/2006/customXml" ds:itemID="{D3070C38-A852-418B-82A5-BE1C913AAD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1755</Words>
  <Characters>10007</Characters>
  <Application>Microsoft Office Word</Application>
  <DocSecurity>0</DocSecurity>
  <Lines>83</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PEREIRA</dc:creator>
  <cp:keywords/>
  <dc:description/>
  <cp:lastModifiedBy>Anna BOULOVA</cp:lastModifiedBy>
  <cp:revision>3</cp:revision>
  <cp:lastPrinted>2024-07-08T09:50:00Z</cp:lastPrinted>
  <dcterms:created xsi:type="dcterms:W3CDTF">2024-07-12T11:03:00Z</dcterms:created>
  <dcterms:modified xsi:type="dcterms:W3CDTF">2024-07-12T11:05:00Z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0x0101001FFE77FF80F3E640B15382DAD917EA7B</vt:lpwstr>
  </property>
</Properties>
</file>